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158A" w14:textId="77777777" w:rsidR="007C6AA0" w:rsidRDefault="007C6AA0" w:rsidP="007C6AA0">
      <w:pPr>
        <w:rPr>
          <w:rFonts w:ascii="Segoe UI" w:hAnsi="Segoe UI" w:cs="Segoe UI"/>
          <w:b/>
          <w:bCs/>
          <w:color w:val="404040" w:themeColor="text1" w:themeTint="BF"/>
          <w:sz w:val="28"/>
          <w:szCs w:val="28"/>
        </w:rPr>
      </w:pPr>
    </w:p>
    <w:p w14:paraId="063A31F8" w14:textId="77777777" w:rsidR="007C6AA0" w:rsidRPr="00FC65A3" w:rsidRDefault="00567276" w:rsidP="007C6AA0">
      <w:pPr>
        <w:jc w:val="center"/>
        <w:rPr>
          <w:rFonts w:ascii="Segoe UI" w:hAnsi="Segoe UI" w:cs="Segoe UI"/>
          <w:b/>
          <w:bCs/>
          <w:color w:val="404040" w:themeColor="text1" w:themeTint="BF"/>
          <w:sz w:val="28"/>
          <w:szCs w:val="28"/>
        </w:rPr>
      </w:pPr>
      <w:r w:rsidRPr="00FC65A3">
        <w:rPr>
          <w:rFonts w:ascii="Segoe UI" w:hAnsi="Segoe UI" w:cs="Segoe UI"/>
          <w:b/>
          <w:bCs/>
          <w:color w:val="404040" w:themeColor="text1" w:themeTint="BF"/>
          <w:sz w:val="28"/>
          <w:szCs w:val="28"/>
        </w:rPr>
        <w:t>GABETTI FIRE SOLUTIONS</w:t>
      </w:r>
      <w:r w:rsidR="00344A86" w:rsidRPr="00FC65A3">
        <w:rPr>
          <w:rFonts w:ascii="Segoe UI" w:hAnsi="Segoe UI" w:cs="Segoe UI"/>
          <w:b/>
          <w:bCs/>
          <w:color w:val="404040" w:themeColor="text1" w:themeTint="BF"/>
          <w:sz w:val="28"/>
          <w:szCs w:val="28"/>
        </w:rPr>
        <w:t xml:space="preserve">: </w:t>
      </w:r>
      <w:r w:rsidR="00B86AE2" w:rsidRPr="00FC65A3">
        <w:rPr>
          <w:rFonts w:ascii="Segoe UI" w:hAnsi="Segoe UI" w:cs="Segoe UI"/>
          <w:b/>
          <w:bCs/>
          <w:color w:val="404040" w:themeColor="text1" w:themeTint="BF"/>
          <w:sz w:val="28"/>
          <w:szCs w:val="28"/>
        </w:rPr>
        <w:t xml:space="preserve">NASCE </w:t>
      </w:r>
      <w:r w:rsidR="00344A86" w:rsidRPr="00FC65A3">
        <w:rPr>
          <w:rFonts w:ascii="Segoe UI" w:hAnsi="Segoe UI" w:cs="Segoe UI"/>
          <w:b/>
          <w:bCs/>
          <w:color w:val="404040" w:themeColor="text1" w:themeTint="BF"/>
          <w:sz w:val="28"/>
          <w:szCs w:val="28"/>
        </w:rPr>
        <w:t>IL</w:t>
      </w:r>
      <w:r w:rsidR="00BA618E" w:rsidRPr="00FC65A3">
        <w:rPr>
          <w:rFonts w:ascii="Segoe UI" w:hAnsi="Segoe UI" w:cs="Segoe UI"/>
          <w:b/>
          <w:bCs/>
          <w:color w:val="404040" w:themeColor="text1" w:themeTint="BF"/>
          <w:sz w:val="28"/>
          <w:szCs w:val="28"/>
        </w:rPr>
        <w:t xml:space="preserve"> PRIMO</w:t>
      </w:r>
      <w:r w:rsidR="00344A86" w:rsidRPr="00FC65A3">
        <w:rPr>
          <w:rFonts w:ascii="Segoe UI" w:hAnsi="Segoe UI" w:cs="Segoe UI"/>
          <w:b/>
          <w:bCs/>
          <w:color w:val="404040" w:themeColor="text1" w:themeTint="BF"/>
          <w:sz w:val="28"/>
          <w:szCs w:val="28"/>
        </w:rPr>
        <w:t xml:space="preserve"> RATING </w:t>
      </w:r>
      <w:r w:rsidRPr="00FC65A3">
        <w:rPr>
          <w:rFonts w:ascii="Segoe UI" w:hAnsi="Segoe UI" w:cs="Segoe UI"/>
          <w:b/>
          <w:bCs/>
          <w:color w:val="404040" w:themeColor="text1" w:themeTint="BF"/>
          <w:sz w:val="28"/>
          <w:szCs w:val="28"/>
        </w:rPr>
        <w:t xml:space="preserve">PER LA PREVENZIONE INCENDI DEGLI </w:t>
      </w:r>
      <w:r w:rsidR="00344A86" w:rsidRPr="00FC65A3">
        <w:rPr>
          <w:rFonts w:ascii="Segoe UI" w:hAnsi="Segoe UI" w:cs="Segoe UI"/>
          <w:b/>
          <w:bCs/>
          <w:color w:val="404040" w:themeColor="text1" w:themeTint="BF"/>
          <w:sz w:val="28"/>
          <w:szCs w:val="28"/>
        </w:rPr>
        <w:t>IMMOBILI</w:t>
      </w:r>
    </w:p>
    <w:p w14:paraId="019B9A9D" w14:textId="77777777" w:rsidR="00567276" w:rsidRPr="00FC65A3" w:rsidRDefault="00B86AE2" w:rsidP="00567276">
      <w:pPr>
        <w:jc w:val="center"/>
        <w:rPr>
          <w:rFonts w:ascii="Segoe UI" w:hAnsi="Segoe UI" w:cs="Segoe UI"/>
          <w:b/>
          <w:bCs/>
          <w:color w:val="404040" w:themeColor="text1" w:themeTint="BF"/>
          <w:sz w:val="24"/>
          <w:szCs w:val="24"/>
        </w:rPr>
      </w:pPr>
      <w:r w:rsidRPr="00FC65A3">
        <w:rPr>
          <w:rFonts w:ascii="Segoe UI" w:hAnsi="Segoe UI" w:cs="Segoe UI"/>
          <w:b/>
          <w:bCs/>
          <w:color w:val="404040" w:themeColor="text1" w:themeTint="BF"/>
          <w:sz w:val="24"/>
          <w:szCs w:val="24"/>
        </w:rPr>
        <w:t xml:space="preserve">La nuova </w:t>
      </w:r>
      <w:r w:rsidR="003D2237" w:rsidRPr="00FC65A3">
        <w:rPr>
          <w:rFonts w:ascii="Segoe UI" w:hAnsi="Segoe UI" w:cs="Segoe UI"/>
          <w:b/>
          <w:bCs/>
          <w:color w:val="404040" w:themeColor="text1" w:themeTint="BF"/>
          <w:sz w:val="24"/>
          <w:szCs w:val="24"/>
        </w:rPr>
        <w:t>divisione</w:t>
      </w:r>
      <w:r w:rsidR="005E3589" w:rsidRPr="00FC65A3">
        <w:rPr>
          <w:rFonts w:ascii="Segoe UI" w:hAnsi="Segoe UI" w:cs="Segoe UI"/>
          <w:b/>
          <w:bCs/>
          <w:color w:val="404040" w:themeColor="text1" w:themeTint="BF"/>
          <w:sz w:val="24"/>
          <w:szCs w:val="24"/>
        </w:rPr>
        <w:t xml:space="preserve"> </w:t>
      </w:r>
      <w:r w:rsidRPr="00FC65A3">
        <w:rPr>
          <w:rFonts w:ascii="Segoe UI" w:hAnsi="Segoe UI" w:cs="Segoe UI"/>
          <w:b/>
          <w:bCs/>
          <w:color w:val="404040" w:themeColor="text1" w:themeTint="BF"/>
          <w:sz w:val="24"/>
          <w:szCs w:val="24"/>
        </w:rPr>
        <w:t xml:space="preserve">di </w:t>
      </w:r>
      <w:r w:rsidR="00567276" w:rsidRPr="00FC65A3">
        <w:rPr>
          <w:rFonts w:ascii="Segoe UI" w:hAnsi="Segoe UI" w:cs="Segoe UI"/>
          <w:b/>
          <w:bCs/>
          <w:color w:val="404040" w:themeColor="text1" w:themeTint="BF"/>
          <w:sz w:val="24"/>
          <w:szCs w:val="24"/>
        </w:rPr>
        <w:t>Abaco Engineering</w:t>
      </w:r>
      <w:r w:rsidR="00D2129C" w:rsidRPr="00FC65A3">
        <w:rPr>
          <w:rFonts w:ascii="Segoe UI" w:hAnsi="Segoe UI" w:cs="Segoe UI"/>
          <w:b/>
          <w:bCs/>
          <w:color w:val="404040" w:themeColor="text1" w:themeTint="BF"/>
          <w:sz w:val="24"/>
          <w:szCs w:val="24"/>
        </w:rPr>
        <w:t>, che</w:t>
      </w:r>
      <w:r w:rsidR="00567276" w:rsidRPr="00FC65A3">
        <w:rPr>
          <w:rFonts w:ascii="Segoe UI" w:hAnsi="Segoe UI" w:cs="Segoe UI"/>
          <w:b/>
          <w:bCs/>
          <w:color w:val="404040" w:themeColor="text1" w:themeTint="BF"/>
          <w:sz w:val="24"/>
          <w:szCs w:val="24"/>
        </w:rPr>
        <w:t xml:space="preserve"> </w:t>
      </w:r>
      <w:r w:rsidR="00D2129C" w:rsidRPr="00FC65A3">
        <w:rPr>
          <w:rFonts w:ascii="Segoe UI" w:hAnsi="Segoe UI" w:cs="Segoe UI"/>
          <w:b/>
          <w:bCs/>
          <w:color w:val="404040" w:themeColor="text1" w:themeTint="BF"/>
          <w:sz w:val="24"/>
          <w:szCs w:val="24"/>
        </w:rPr>
        <w:t xml:space="preserve">fornisce consulenza in tema di prevenzione incendi agli operatori immobiliari, </w:t>
      </w:r>
      <w:r w:rsidR="00344A86" w:rsidRPr="00FC65A3">
        <w:rPr>
          <w:rFonts w:ascii="Segoe UI" w:hAnsi="Segoe UI" w:cs="Segoe UI"/>
          <w:b/>
          <w:bCs/>
          <w:color w:val="404040" w:themeColor="text1" w:themeTint="BF"/>
          <w:sz w:val="24"/>
          <w:szCs w:val="24"/>
        </w:rPr>
        <w:t xml:space="preserve">ha </w:t>
      </w:r>
      <w:r w:rsidR="003C31CC" w:rsidRPr="00FC65A3">
        <w:rPr>
          <w:rFonts w:ascii="Segoe UI" w:hAnsi="Segoe UI" w:cs="Segoe UI"/>
          <w:b/>
          <w:bCs/>
          <w:color w:val="404040" w:themeColor="text1" w:themeTint="BF"/>
          <w:sz w:val="24"/>
          <w:szCs w:val="24"/>
        </w:rPr>
        <w:t>sviluppato</w:t>
      </w:r>
      <w:r w:rsidR="00344A86" w:rsidRPr="00FC65A3">
        <w:rPr>
          <w:rFonts w:ascii="Segoe UI" w:hAnsi="Segoe UI" w:cs="Segoe UI"/>
          <w:b/>
          <w:bCs/>
          <w:color w:val="404040" w:themeColor="text1" w:themeTint="BF"/>
          <w:sz w:val="24"/>
          <w:szCs w:val="24"/>
        </w:rPr>
        <w:t xml:space="preserve"> </w:t>
      </w:r>
      <w:r w:rsidR="00D2129C" w:rsidRPr="00FC65A3">
        <w:rPr>
          <w:rFonts w:ascii="Segoe UI" w:hAnsi="Segoe UI" w:cs="Segoe UI"/>
          <w:b/>
          <w:bCs/>
          <w:color w:val="404040" w:themeColor="text1" w:themeTint="BF"/>
          <w:sz w:val="24"/>
          <w:szCs w:val="24"/>
        </w:rPr>
        <w:t>un innovativo</w:t>
      </w:r>
      <w:r w:rsidR="00344A86" w:rsidRPr="00FC65A3">
        <w:rPr>
          <w:rFonts w:ascii="Segoe UI" w:hAnsi="Segoe UI" w:cs="Segoe UI"/>
          <w:b/>
          <w:bCs/>
          <w:color w:val="404040" w:themeColor="text1" w:themeTint="BF"/>
          <w:sz w:val="24"/>
          <w:szCs w:val="24"/>
        </w:rPr>
        <w:t xml:space="preserve"> rating </w:t>
      </w:r>
      <w:r w:rsidR="000E295E" w:rsidRPr="00FC65A3">
        <w:rPr>
          <w:rFonts w:ascii="Segoe UI" w:hAnsi="Segoe UI" w:cs="Segoe UI"/>
          <w:b/>
          <w:bCs/>
          <w:color w:val="404040" w:themeColor="text1" w:themeTint="BF"/>
          <w:sz w:val="24"/>
          <w:szCs w:val="24"/>
        </w:rPr>
        <w:t xml:space="preserve">sulla sicurezza antincendio </w:t>
      </w:r>
      <w:r w:rsidRPr="00FC65A3">
        <w:rPr>
          <w:rFonts w:ascii="Segoe UI" w:hAnsi="Segoe UI" w:cs="Segoe UI"/>
          <w:b/>
          <w:bCs/>
          <w:color w:val="404040" w:themeColor="text1" w:themeTint="BF"/>
          <w:sz w:val="24"/>
          <w:szCs w:val="24"/>
        </w:rPr>
        <w:t>degli edifici</w:t>
      </w:r>
      <w:r w:rsidR="00DB1963" w:rsidRPr="00FC65A3">
        <w:rPr>
          <w:rFonts w:ascii="Segoe UI" w:hAnsi="Segoe UI" w:cs="Segoe UI"/>
          <w:b/>
          <w:bCs/>
          <w:color w:val="404040" w:themeColor="text1" w:themeTint="BF"/>
          <w:sz w:val="24"/>
          <w:szCs w:val="24"/>
        </w:rPr>
        <w:t>.</w:t>
      </w:r>
      <w:bookmarkStart w:id="0" w:name="_GoBack"/>
      <w:bookmarkEnd w:id="0"/>
    </w:p>
    <w:p w14:paraId="49873042" w14:textId="77777777" w:rsidR="0019314F" w:rsidRPr="00FC65A3" w:rsidRDefault="00DB1963" w:rsidP="00DB1963">
      <w:pPr>
        <w:jc w:val="center"/>
        <w:rPr>
          <w:rFonts w:ascii="Segoe UI" w:hAnsi="Segoe UI" w:cs="Segoe UI"/>
          <w:b/>
          <w:bCs/>
          <w:color w:val="404040" w:themeColor="text1" w:themeTint="BF"/>
          <w:sz w:val="24"/>
          <w:szCs w:val="24"/>
        </w:rPr>
      </w:pPr>
      <w:r w:rsidRPr="00FC65A3">
        <w:rPr>
          <w:rFonts w:ascii="Segoe UI" w:hAnsi="Segoe UI" w:cs="Segoe UI"/>
          <w:b/>
          <w:bCs/>
          <w:color w:val="404040" w:themeColor="text1" w:themeTint="BF"/>
          <w:sz w:val="24"/>
          <w:szCs w:val="24"/>
        </w:rPr>
        <w:t xml:space="preserve">Gli interventi richiesti a causa di incendi o esplosioni in edifici a uso residenziale, pubblico o commerciale, sono stati oltre </w:t>
      </w:r>
      <w:r w:rsidR="009479A0" w:rsidRPr="00FC65A3">
        <w:rPr>
          <w:rFonts w:ascii="Segoe UI" w:hAnsi="Segoe UI" w:cs="Segoe UI"/>
          <w:b/>
          <w:bCs/>
          <w:color w:val="404040" w:themeColor="text1" w:themeTint="BF"/>
          <w:sz w:val="24"/>
          <w:szCs w:val="24"/>
        </w:rPr>
        <w:t>57</w:t>
      </w:r>
      <w:r w:rsidRPr="00FC65A3">
        <w:rPr>
          <w:rFonts w:ascii="Segoe UI" w:hAnsi="Segoe UI" w:cs="Segoe UI"/>
          <w:b/>
          <w:bCs/>
          <w:color w:val="404040" w:themeColor="text1" w:themeTint="BF"/>
          <w:sz w:val="24"/>
          <w:szCs w:val="24"/>
        </w:rPr>
        <w:t xml:space="preserve"> mila in un anno, circa 1</w:t>
      </w:r>
      <w:r w:rsidR="00B54D86" w:rsidRPr="00FC65A3">
        <w:rPr>
          <w:rFonts w:ascii="Segoe UI" w:hAnsi="Segoe UI" w:cs="Segoe UI"/>
          <w:b/>
          <w:bCs/>
          <w:color w:val="404040" w:themeColor="text1" w:themeTint="BF"/>
          <w:sz w:val="24"/>
          <w:szCs w:val="24"/>
        </w:rPr>
        <w:t>57</w:t>
      </w:r>
      <w:r w:rsidRPr="00FC65A3">
        <w:rPr>
          <w:rFonts w:ascii="Segoe UI" w:hAnsi="Segoe UI" w:cs="Segoe UI"/>
          <w:b/>
          <w:bCs/>
          <w:color w:val="404040" w:themeColor="text1" w:themeTint="BF"/>
          <w:sz w:val="24"/>
          <w:szCs w:val="24"/>
        </w:rPr>
        <w:t xml:space="preserve"> al giorno.</w:t>
      </w:r>
    </w:p>
    <w:p w14:paraId="625328CB" w14:textId="77777777" w:rsidR="00DB1963" w:rsidRPr="00FC65A3" w:rsidRDefault="00DB1963" w:rsidP="00DB1963">
      <w:pPr>
        <w:jc w:val="center"/>
        <w:rPr>
          <w:rFonts w:ascii="Segoe UI" w:hAnsi="Segoe UI" w:cs="Segoe UI"/>
          <w:b/>
          <w:bCs/>
          <w:color w:val="404040" w:themeColor="text1" w:themeTint="BF"/>
        </w:rPr>
      </w:pPr>
    </w:p>
    <w:p w14:paraId="2B50F0BA" w14:textId="78A63533" w:rsidR="00954D94" w:rsidRPr="00FC65A3" w:rsidRDefault="00DB1963" w:rsidP="00954D94">
      <w:pPr>
        <w:jc w:val="both"/>
        <w:rPr>
          <w:rFonts w:ascii="Segoe UI" w:hAnsi="Segoe UI" w:cs="Segoe UI"/>
          <w:color w:val="404040" w:themeColor="text1" w:themeTint="BF"/>
          <w:sz w:val="24"/>
          <w:szCs w:val="24"/>
        </w:rPr>
      </w:pPr>
      <w:r w:rsidRPr="00FC65A3">
        <w:rPr>
          <w:rFonts w:ascii="Segoe UI" w:hAnsi="Segoe UI" w:cs="Segoe UI"/>
          <w:i/>
          <w:iCs/>
          <w:color w:val="404040" w:themeColor="text1" w:themeTint="BF"/>
          <w:sz w:val="24"/>
          <w:szCs w:val="24"/>
        </w:rPr>
        <w:t xml:space="preserve">Milano, </w:t>
      </w:r>
      <w:r w:rsidR="007A31C6">
        <w:rPr>
          <w:rFonts w:ascii="Segoe UI" w:hAnsi="Segoe UI" w:cs="Segoe UI"/>
          <w:i/>
          <w:iCs/>
          <w:color w:val="404040" w:themeColor="text1" w:themeTint="BF"/>
          <w:sz w:val="24"/>
          <w:szCs w:val="24"/>
        </w:rPr>
        <w:t>14</w:t>
      </w:r>
      <w:r w:rsidRPr="00FC65A3">
        <w:rPr>
          <w:rFonts w:ascii="Segoe UI" w:hAnsi="Segoe UI" w:cs="Segoe UI"/>
          <w:i/>
          <w:iCs/>
          <w:color w:val="404040" w:themeColor="text1" w:themeTint="BF"/>
          <w:sz w:val="24"/>
          <w:szCs w:val="24"/>
        </w:rPr>
        <w:t xml:space="preserve"> </w:t>
      </w:r>
      <w:r w:rsidR="007A31C6">
        <w:rPr>
          <w:rFonts w:ascii="Segoe UI" w:hAnsi="Segoe UI" w:cs="Segoe UI"/>
          <w:i/>
          <w:iCs/>
          <w:color w:val="404040" w:themeColor="text1" w:themeTint="BF"/>
          <w:sz w:val="24"/>
          <w:szCs w:val="24"/>
        </w:rPr>
        <w:t>dic</w:t>
      </w:r>
      <w:r w:rsidRPr="00FC65A3">
        <w:rPr>
          <w:rFonts w:ascii="Segoe UI" w:hAnsi="Segoe UI" w:cs="Segoe UI"/>
          <w:i/>
          <w:iCs/>
          <w:color w:val="404040" w:themeColor="text1" w:themeTint="BF"/>
          <w:sz w:val="24"/>
          <w:szCs w:val="24"/>
        </w:rPr>
        <w:t>embre -</w:t>
      </w:r>
      <w:r w:rsidRPr="00FC65A3">
        <w:rPr>
          <w:rFonts w:ascii="Segoe UI" w:hAnsi="Segoe UI" w:cs="Segoe UI"/>
          <w:b/>
          <w:bCs/>
          <w:color w:val="404040" w:themeColor="text1" w:themeTint="BF"/>
          <w:sz w:val="24"/>
          <w:szCs w:val="24"/>
        </w:rPr>
        <w:t xml:space="preserve"> </w:t>
      </w:r>
      <w:r w:rsidR="005E3589" w:rsidRPr="00FC65A3">
        <w:rPr>
          <w:rFonts w:ascii="Segoe UI" w:hAnsi="Segoe UI" w:cs="Segoe UI"/>
          <w:b/>
          <w:bCs/>
          <w:color w:val="404040" w:themeColor="text1" w:themeTint="BF"/>
          <w:sz w:val="24"/>
          <w:szCs w:val="24"/>
        </w:rPr>
        <w:t xml:space="preserve">Gabetti </w:t>
      </w:r>
      <w:proofErr w:type="spellStart"/>
      <w:r w:rsidR="005E3589" w:rsidRPr="00FC65A3">
        <w:rPr>
          <w:rFonts w:ascii="Segoe UI" w:hAnsi="Segoe UI" w:cs="Segoe UI"/>
          <w:b/>
          <w:bCs/>
          <w:color w:val="404040" w:themeColor="text1" w:themeTint="BF"/>
          <w:sz w:val="24"/>
          <w:szCs w:val="24"/>
        </w:rPr>
        <w:t>Fire</w:t>
      </w:r>
      <w:proofErr w:type="spellEnd"/>
      <w:r w:rsidR="005E3589" w:rsidRPr="00FC65A3">
        <w:rPr>
          <w:rFonts w:ascii="Segoe UI" w:hAnsi="Segoe UI" w:cs="Segoe UI"/>
          <w:b/>
          <w:bCs/>
          <w:color w:val="404040" w:themeColor="text1" w:themeTint="BF"/>
          <w:sz w:val="24"/>
          <w:szCs w:val="24"/>
        </w:rPr>
        <w:t xml:space="preserve"> Solutions</w:t>
      </w:r>
      <w:r w:rsidR="005E3589" w:rsidRPr="00FC65A3">
        <w:rPr>
          <w:rFonts w:ascii="Segoe UI" w:hAnsi="Segoe UI" w:cs="Segoe UI"/>
          <w:color w:val="404040" w:themeColor="text1" w:themeTint="BF"/>
          <w:sz w:val="24"/>
          <w:szCs w:val="24"/>
        </w:rPr>
        <w:t xml:space="preserve">, nuova divisione di </w:t>
      </w:r>
      <w:r w:rsidR="005E3589" w:rsidRPr="00FC65A3">
        <w:rPr>
          <w:rFonts w:ascii="Segoe UI" w:hAnsi="Segoe UI" w:cs="Segoe UI"/>
          <w:b/>
          <w:bCs/>
          <w:color w:val="404040" w:themeColor="text1" w:themeTint="BF"/>
          <w:sz w:val="24"/>
          <w:szCs w:val="24"/>
        </w:rPr>
        <w:t>Abaco Engineering</w:t>
      </w:r>
      <w:r w:rsidRPr="00FC65A3">
        <w:rPr>
          <w:rFonts w:ascii="Segoe UI" w:hAnsi="Segoe UI" w:cs="Segoe UI"/>
          <w:b/>
          <w:bCs/>
          <w:color w:val="404040" w:themeColor="text1" w:themeTint="BF"/>
          <w:sz w:val="24"/>
          <w:szCs w:val="24"/>
        </w:rPr>
        <w:t xml:space="preserve"> (Gruppo Gabetti)</w:t>
      </w:r>
      <w:r w:rsidR="005E3589" w:rsidRPr="00FC65A3">
        <w:rPr>
          <w:rFonts w:ascii="Segoe UI" w:hAnsi="Segoe UI" w:cs="Segoe UI"/>
          <w:b/>
          <w:bCs/>
          <w:color w:val="404040" w:themeColor="text1" w:themeTint="BF"/>
          <w:sz w:val="24"/>
          <w:szCs w:val="24"/>
        </w:rPr>
        <w:t xml:space="preserve">, </w:t>
      </w:r>
      <w:r w:rsidR="005E3589" w:rsidRPr="00FC65A3">
        <w:rPr>
          <w:rFonts w:ascii="Segoe UI" w:hAnsi="Segoe UI" w:cs="Segoe UI"/>
          <w:color w:val="404040" w:themeColor="text1" w:themeTint="BF"/>
          <w:sz w:val="24"/>
          <w:szCs w:val="24"/>
        </w:rPr>
        <w:t xml:space="preserve">ha lanciato il primo </w:t>
      </w:r>
      <w:r w:rsidR="00954D94" w:rsidRPr="00FC65A3">
        <w:rPr>
          <w:rFonts w:ascii="Segoe UI" w:hAnsi="Segoe UI" w:cs="Segoe UI"/>
          <w:b/>
          <w:bCs/>
          <w:color w:val="404040" w:themeColor="text1" w:themeTint="BF"/>
          <w:sz w:val="24"/>
          <w:szCs w:val="24"/>
        </w:rPr>
        <w:t>rating</w:t>
      </w:r>
      <w:r w:rsidR="00954D94" w:rsidRPr="00FC65A3">
        <w:rPr>
          <w:rFonts w:ascii="Segoe UI" w:hAnsi="Segoe UI" w:cs="Segoe UI"/>
          <w:color w:val="404040" w:themeColor="text1" w:themeTint="BF"/>
          <w:sz w:val="24"/>
          <w:szCs w:val="24"/>
        </w:rPr>
        <w:t xml:space="preserve"> </w:t>
      </w:r>
      <w:r w:rsidR="005E3589" w:rsidRPr="00FC65A3">
        <w:rPr>
          <w:rFonts w:ascii="Segoe UI" w:hAnsi="Segoe UI" w:cs="Segoe UI"/>
          <w:color w:val="404040" w:themeColor="text1" w:themeTint="BF"/>
          <w:sz w:val="24"/>
          <w:szCs w:val="24"/>
        </w:rPr>
        <w:t>per la valutazione del</w:t>
      </w:r>
      <w:r w:rsidR="00954D94" w:rsidRPr="00FC65A3">
        <w:rPr>
          <w:rFonts w:ascii="Segoe UI" w:hAnsi="Segoe UI" w:cs="Segoe UI"/>
          <w:color w:val="404040" w:themeColor="text1" w:themeTint="BF"/>
          <w:sz w:val="24"/>
          <w:szCs w:val="24"/>
        </w:rPr>
        <w:t>l’</w:t>
      </w:r>
      <w:r w:rsidR="00954D94" w:rsidRPr="00FC65A3">
        <w:rPr>
          <w:rFonts w:ascii="Segoe UI" w:hAnsi="Segoe UI" w:cs="Segoe UI"/>
          <w:b/>
          <w:bCs/>
          <w:color w:val="404040" w:themeColor="text1" w:themeTint="BF"/>
          <w:sz w:val="24"/>
          <w:szCs w:val="24"/>
        </w:rPr>
        <w:t xml:space="preserve">indice di sicurezza antincendio </w:t>
      </w:r>
      <w:r w:rsidR="00954D94" w:rsidRPr="00FC65A3">
        <w:rPr>
          <w:rFonts w:ascii="Segoe UI" w:hAnsi="Segoe UI" w:cs="Segoe UI"/>
          <w:color w:val="404040" w:themeColor="text1" w:themeTint="BF"/>
          <w:sz w:val="24"/>
          <w:szCs w:val="24"/>
        </w:rPr>
        <w:t>di un edificio</w:t>
      </w:r>
      <w:r w:rsidR="005E3589" w:rsidRPr="00FC65A3">
        <w:rPr>
          <w:rFonts w:ascii="Segoe UI" w:hAnsi="Segoe UI" w:cs="Segoe UI"/>
          <w:color w:val="404040" w:themeColor="text1" w:themeTint="BF"/>
          <w:sz w:val="24"/>
          <w:szCs w:val="24"/>
        </w:rPr>
        <w:t xml:space="preserve">, con l’obiettivo di fornire un metodo concreto e funzionale per gestire i rischi e le responsabilità legati alla </w:t>
      </w:r>
      <w:r w:rsidR="005E3589" w:rsidRPr="00FC65A3">
        <w:rPr>
          <w:rFonts w:ascii="Segoe UI" w:hAnsi="Segoe UI" w:cs="Segoe UI"/>
          <w:b/>
          <w:bCs/>
          <w:color w:val="404040" w:themeColor="text1" w:themeTint="BF"/>
          <w:sz w:val="24"/>
          <w:szCs w:val="24"/>
        </w:rPr>
        <w:t>Prevenzione Incendi</w:t>
      </w:r>
      <w:r w:rsidR="005E3589" w:rsidRPr="00FC65A3">
        <w:rPr>
          <w:rFonts w:ascii="Segoe UI" w:hAnsi="Segoe UI" w:cs="Segoe UI"/>
          <w:color w:val="404040" w:themeColor="text1" w:themeTint="BF"/>
          <w:sz w:val="24"/>
          <w:szCs w:val="24"/>
        </w:rPr>
        <w:t>. Il rating è un nuovo strumento che l</w:t>
      </w:r>
      <w:r w:rsidR="00954D94" w:rsidRPr="00FC65A3">
        <w:rPr>
          <w:rFonts w:ascii="Segoe UI" w:hAnsi="Segoe UI" w:cs="Segoe UI"/>
          <w:color w:val="404040" w:themeColor="text1" w:themeTint="BF"/>
          <w:sz w:val="24"/>
          <w:szCs w:val="24"/>
        </w:rPr>
        <w:t>a società</w:t>
      </w:r>
      <w:r w:rsidR="000D23C3" w:rsidRPr="00FC65A3">
        <w:rPr>
          <w:rFonts w:ascii="Segoe UI" w:hAnsi="Segoe UI" w:cs="Segoe UI"/>
          <w:color w:val="404040" w:themeColor="text1" w:themeTint="BF"/>
          <w:sz w:val="24"/>
          <w:szCs w:val="24"/>
        </w:rPr>
        <w:t xml:space="preserve"> </w:t>
      </w:r>
      <w:r w:rsidR="00954D94" w:rsidRPr="00FC65A3">
        <w:rPr>
          <w:rFonts w:ascii="Segoe UI" w:hAnsi="Segoe UI" w:cs="Segoe UI"/>
          <w:color w:val="404040" w:themeColor="text1" w:themeTint="BF"/>
          <w:sz w:val="24"/>
          <w:szCs w:val="24"/>
        </w:rPr>
        <w:t>mette a disposizione</w:t>
      </w:r>
      <w:r w:rsidRPr="00FC65A3">
        <w:rPr>
          <w:rFonts w:ascii="Segoe UI" w:hAnsi="Segoe UI" w:cs="Segoe UI"/>
          <w:color w:val="404040" w:themeColor="text1" w:themeTint="BF"/>
          <w:sz w:val="24"/>
          <w:szCs w:val="24"/>
        </w:rPr>
        <w:t>,</w:t>
      </w:r>
      <w:r w:rsidR="00954D94" w:rsidRPr="00FC65A3">
        <w:rPr>
          <w:rFonts w:ascii="Segoe UI" w:hAnsi="Segoe UI" w:cs="Segoe UI"/>
          <w:color w:val="404040" w:themeColor="text1" w:themeTint="BF"/>
          <w:sz w:val="24"/>
          <w:szCs w:val="24"/>
        </w:rPr>
        <w:t xml:space="preserve"> </w:t>
      </w:r>
      <w:r w:rsidR="000D23C3" w:rsidRPr="00FC65A3">
        <w:rPr>
          <w:rFonts w:ascii="Segoe UI" w:hAnsi="Segoe UI" w:cs="Segoe UI"/>
          <w:color w:val="404040" w:themeColor="text1" w:themeTint="BF"/>
          <w:sz w:val="24"/>
          <w:szCs w:val="24"/>
        </w:rPr>
        <w:t>insieme al</w:t>
      </w:r>
      <w:r w:rsidR="00954D94" w:rsidRPr="00FC65A3">
        <w:rPr>
          <w:rFonts w:ascii="Segoe UI" w:hAnsi="Segoe UI" w:cs="Segoe UI"/>
          <w:color w:val="404040" w:themeColor="text1" w:themeTint="BF"/>
          <w:sz w:val="24"/>
          <w:szCs w:val="24"/>
        </w:rPr>
        <w:t xml:space="preserve">la propria </w:t>
      </w:r>
      <w:r w:rsidR="00954D94" w:rsidRPr="00FC65A3">
        <w:rPr>
          <w:rFonts w:ascii="Segoe UI" w:hAnsi="Segoe UI" w:cs="Segoe UI"/>
          <w:b/>
          <w:bCs/>
          <w:color w:val="404040" w:themeColor="text1" w:themeTint="BF"/>
          <w:sz w:val="24"/>
          <w:szCs w:val="24"/>
        </w:rPr>
        <w:t>consulenza</w:t>
      </w:r>
      <w:r w:rsidR="000D23C3" w:rsidRPr="00FC65A3">
        <w:rPr>
          <w:rFonts w:ascii="Segoe UI" w:hAnsi="Segoe UI" w:cs="Segoe UI"/>
          <w:color w:val="404040" w:themeColor="text1" w:themeTint="BF"/>
          <w:sz w:val="24"/>
          <w:szCs w:val="24"/>
        </w:rPr>
        <w:t xml:space="preserve">, </w:t>
      </w:r>
      <w:r w:rsidR="00954D94" w:rsidRPr="00FC65A3">
        <w:rPr>
          <w:rFonts w:ascii="Segoe UI" w:hAnsi="Segoe UI" w:cs="Segoe UI"/>
          <w:color w:val="404040" w:themeColor="text1" w:themeTint="BF"/>
          <w:sz w:val="24"/>
          <w:szCs w:val="24"/>
        </w:rPr>
        <w:t>per affrontare</w:t>
      </w:r>
      <w:r w:rsidR="00E63680" w:rsidRPr="00FC65A3">
        <w:rPr>
          <w:rFonts w:ascii="Segoe UI" w:hAnsi="Segoe UI" w:cs="Segoe UI"/>
          <w:color w:val="404040" w:themeColor="text1" w:themeTint="BF"/>
          <w:sz w:val="24"/>
          <w:szCs w:val="24"/>
        </w:rPr>
        <w:t>,</w:t>
      </w:r>
      <w:r w:rsidR="00954D94" w:rsidRPr="00FC65A3">
        <w:rPr>
          <w:rFonts w:ascii="Segoe UI" w:hAnsi="Segoe UI" w:cs="Segoe UI"/>
          <w:color w:val="404040" w:themeColor="text1" w:themeTint="BF"/>
          <w:sz w:val="24"/>
          <w:szCs w:val="24"/>
        </w:rPr>
        <w:t xml:space="preserve"> in modo integrato e professionale</w:t>
      </w:r>
      <w:r w:rsidR="00E63680" w:rsidRPr="00FC65A3">
        <w:rPr>
          <w:rFonts w:ascii="Segoe UI" w:hAnsi="Segoe UI" w:cs="Segoe UI"/>
          <w:color w:val="404040" w:themeColor="text1" w:themeTint="BF"/>
          <w:sz w:val="24"/>
          <w:szCs w:val="24"/>
        </w:rPr>
        <w:t>,</w:t>
      </w:r>
      <w:r w:rsidR="00954D94" w:rsidRPr="00FC65A3">
        <w:rPr>
          <w:rFonts w:ascii="Segoe UI" w:hAnsi="Segoe UI" w:cs="Segoe UI"/>
          <w:color w:val="404040" w:themeColor="text1" w:themeTint="BF"/>
          <w:sz w:val="24"/>
          <w:szCs w:val="24"/>
        </w:rPr>
        <w:t xml:space="preserve"> le tematiche legate alla sicurezza antincendio, le norme procedurali e i piani di manutenzione necessari per mantenere in funzione e perfetta efficienza gli immobili.</w:t>
      </w:r>
    </w:p>
    <w:p w14:paraId="5B2FE882" w14:textId="528C0990" w:rsidR="00B86AE2" w:rsidRPr="00FC65A3" w:rsidRDefault="000D23C3" w:rsidP="00B86AE2">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 xml:space="preserve">Attraverso questa iniziativa, </w:t>
      </w:r>
      <w:r w:rsidR="00B86AE2" w:rsidRPr="00FC65A3">
        <w:rPr>
          <w:rFonts w:ascii="Segoe UI" w:hAnsi="Segoe UI" w:cs="Segoe UI"/>
          <w:color w:val="404040" w:themeColor="text1" w:themeTint="BF"/>
          <w:sz w:val="24"/>
          <w:szCs w:val="24"/>
        </w:rPr>
        <w:t xml:space="preserve">Gabetti </w:t>
      </w:r>
      <w:proofErr w:type="spellStart"/>
      <w:r w:rsidR="00B86AE2" w:rsidRPr="00FC65A3">
        <w:rPr>
          <w:rFonts w:ascii="Segoe UI" w:hAnsi="Segoe UI" w:cs="Segoe UI"/>
          <w:color w:val="404040" w:themeColor="text1" w:themeTint="BF"/>
          <w:sz w:val="24"/>
          <w:szCs w:val="24"/>
        </w:rPr>
        <w:t>Fire</w:t>
      </w:r>
      <w:proofErr w:type="spellEnd"/>
      <w:r w:rsidR="00B86AE2" w:rsidRPr="00FC65A3">
        <w:rPr>
          <w:rFonts w:ascii="Segoe UI" w:hAnsi="Segoe UI" w:cs="Segoe UI"/>
          <w:color w:val="404040" w:themeColor="text1" w:themeTint="BF"/>
          <w:sz w:val="24"/>
          <w:szCs w:val="24"/>
        </w:rPr>
        <w:t xml:space="preserve"> Solutions</w:t>
      </w:r>
      <w:r w:rsidR="009916D7" w:rsidRPr="00FC65A3">
        <w:rPr>
          <w:rFonts w:ascii="Segoe UI" w:hAnsi="Segoe UI" w:cs="Segoe UI"/>
          <w:color w:val="404040" w:themeColor="text1" w:themeTint="BF"/>
          <w:sz w:val="24"/>
          <w:szCs w:val="24"/>
        </w:rPr>
        <w:t xml:space="preserve"> offre </w:t>
      </w:r>
      <w:r w:rsidR="00B86AE2" w:rsidRPr="00FC65A3">
        <w:rPr>
          <w:rFonts w:ascii="Segoe UI" w:hAnsi="Segoe UI" w:cs="Segoe UI"/>
          <w:color w:val="404040" w:themeColor="text1" w:themeTint="BF"/>
          <w:sz w:val="24"/>
          <w:szCs w:val="24"/>
        </w:rPr>
        <w:t xml:space="preserve">una risposta concreta agli operatori immobiliari in materia di </w:t>
      </w:r>
      <w:r w:rsidRPr="00FC65A3">
        <w:rPr>
          <w:rFonts w:ascii="Segoe UI" w:hAnsi="Segoe UI" w:cs="Segoe UI"/>
          <w:color w:val="404040" w:themeColor="text1" w:themeTint="BF"/>
          <w:sz w:val="24"/>
          <w:szCs w:val="24"/>
        </w:rPr>
        <w:t>prevenzione incendi</w:t>
      </w:r>
      <w:r w:rsidR="00B86AE2" w:rsidRPr="00FC65A3">
        <w:rPr>
          <w:rFonts w:ascii="Segoe UI" w:hAnsi="Segoe UI" w:cs="Segoe UI"/>
          <w:color w:val="404040" w:themeColor="text1" w:themeTint="BF"/>
          <w:sz w:val="24"/>
          <w:szCs w:val="24"/>
        </w:rPr>
        <w:t xml:space="preserve">, argomento che rappresenta spesso un capitolo di rischio e di spesa ancora poco gestito. </w:t>
      </w:r>
      <w:r w:rsidR="00DD2A76" w:rsidRPr="00FC65A3">
        <w:rPr>
          <w:rFonts w:ascii="Segoe UI" w:hAnsi="Segoe UI" w:cs="Segoe UI"/>
          <w:color w:val="404040" w:themeColor="text1" w:themeTint="BF"/>
          <w:sz w:val="24"/>
          <w:szCs w:val="24"/>
        </w:rPr>
        <w:t xml:space="preserve">Come riporta </w:t>
      </w:r>
      <w:r w:rsidR="0037244E" w:rsidRPr="00FC65A3">
        <w:rPr>
          <w:rFonts w:ascii="Segoe UI" w:hAnsi="Segoe UI" w:cs="Segoe UI"/>
          <w:color w:val="404040" w:themeColor="text1" w:themeTint="BF"/>
          <w:sz w:val="24"/>
          <w:szCs w:val="24"/>
        </w:rPr>
        <w:t>il</w:t>
      </w:r>
      <w:r w:rsidR="00DD2A76" w:rsidRPr="00FC65A3">
        <w:rPr>
          <w:rFonts w:ascii="Segoe UI" w:hAnsi="Segoe UI" w:cs="Segoe UI"/>
          <w:color w:val="404040" w:themeColor="text1" w:themeTint="BF"/>
          <w:sz w:val="24"/>
          <w:szCs w:val="24"/>
        </w:rPr>
        <w:t xml:space="preserve"> Corpo Nazionale dei Vigili del Fuoco</w:t>
      </w:r>
      <w:r w:rsidR="009916D7" w:rsidRPr="00FC65A3">
        <w:rPr>
          <w:rFonts w:ascii="Segoe UI" w:hAnsi="Segoe UI" w:cs="Segoe UI"/>
          <w:color w:val="404040" w:themeColor="text1" w:themeTint="BF"/>
          <w:sz w:val="24"/>
          <w:szCs w:val="24"/>
        </w:rPr>
        <w:t xml:space="preserve"> nell’annuario statistico 20</w:t>
      </w:r>
      <w:r w:rsidR="00946CAF">
        <w:rPr>
          <w:rFonts w:ascii="Segoe UI" w:hAnsi="Segoe UI" w:cs="Segoe UI"/>
          <w:color w:val="404040" w:themeColor="text1" w:themeTint="BF"/>
          <w:sz w:val="24"/>
          <w:szCs w:val="24"/>
        </w:rPr>
        <w:t>21</w:t>
      </w:r>
      <w:r w:rsidR="009E57D6">
        <w:rPr>
          <w:rFonts w:ascii="Segoe UI" w:hAnsi="Segoe UI" w:cs="Segoe UI"/>
          <w:color w:val="404040" w:themeColor="text1" w:themeTint="BF"/>
          <w:sz w:val="24"/>
          <w:szCs w:val="24"/>
        </w:rPr>
        <w:t xml:space="preserve"> (su dati 2020)</w:t>
      </w:r>
      <w:r w:rsidR="00DD2A76" w:rsidRPr="00FC65A3">
        <w:rPr>
          <w:rFonts w:ascii="Segoe UI" w:hAnsi="Segoe UI" w:cs="Segoe UI"/>
          <w:color w:val="404040" w:themeColor="text1" w:themeTint="BF"/>
          <w:sz w:val="24"/>
          <w:szCs w:val="24"/>
        </w:rPr>
        <w:t xml:space="preserve">, infatti, gli interventi richiesti a causa di incendi o esplosioni </w:t>
      </w:r>
      <w:r w:rsidR="009916D7" w:rsidRPr="00FC65A3">
        <w:rPr>
          <w:rFonts w:ascii="Segoe UI" w:hAnsi="Segoe UI" w:cs="Segoe UI"/>
          <w:color w:val="404040" w:themeColor="text1" w:themeTint="BF"/>
          <w:sz w:val="24"/>
          <w:szCs w:val="24"/>
        </w:rPr>
        <w:t xml:space="preserve">in edifici a uso residenziale, pubblico o commerciale, </w:t>
      </w:r>
      <w:r w:rsidR="00DD2A76" w:rsidRPr="00FC65A3">
        <w:rPr>
          <w:rFonts w:ascii="Segoe UI" w:hAnsi="Segoe UI" w:cs="Segoe UI"/>
          <w:color w:val="404040" w:themeColor="text1" w:themeTint="BF"/>
          <w:sz w:val="24"/>
          <w:szCs w:val="24"/>
        </w:rPr>
        <w:t>sono</w:t>
      </w:r>
      <w:r w:rsidR="009916D7" w:rsidRPr="00FC65A3">
        <w:rPr>
          <w:rFonts w:ascii="Segoe UI" w:hAnsi="Segoe UI" w:cs="Segoe UI"/>
          <w:color w:val="404040" w:themeColor="text1" w:themeTint="BF"/>
          <w:sz w:val="24"/>
          <w:szCs w:val="24"/>
        </w:rPr>
        <w:t xml:space="preserve"> </w:t>
      </w:r>
      <w:r w:rsidR="00DD2A76" w:rsidRPr="00FC65A3">
        <w:rPr>
          <w:rFonts w:ascii="Segoe UI" w:hAnsi="Segoe UI" w:cs="Segoe UI"/>
          <w:color w:val="404040" w:themeColor="text1" w:themeTint="BF"/>
          <w:sz w:val="24"/>
          <w:szCs w:val="24"/>
        </w:rPr>
        <w:t xml:space="preserve">stati oltre </w:t>
      </w:r>
      <w:r w:rsidR="00FC4B73" w:rsidRPr="00FC65A3">
        <w:rPr>
          <w:rFonts w:ascii="Segoe UI" w:hAnsi="Segoe UI" w:cs="Segoe UI"/>
          <w:b/>
          <w:bCs/>
          <w:color w:val="404040" w:themeColor="text1" w:themeTint="BF"/>
          <w:sz w:val="24"/>
          <w:szCs w:val="24"/>
        </w:rPr>
        <w:t>57</w:t>
      </w:r>
      <w:r w:rsidR="009916D7" w:rsidRPr="00FC65A3">
        <w:rPr>
          <w:rFonts w:ascii="Segoe UI" w:hAnsi="Segoe UI" w:cs="Segoe UI"/>
          <w:b/>
          <w:bCs/>
          <w:color w:val="404040" w:themeColor="text1" w:themeTint="BF"/>
          <w:sz w:val="24"/>
          <w:szCs w:val="24"/>
        </w:rPr>
        <w:t xml:space="preserve"> mila in un anno</w:t>
      </w:r>
      <w:r w:rsidR="00DD2A76" w:rsidRPr="00FC65A3">
        <w:rPr>
          <w:rFonts w:ascii="Segoe UI" w:hAnsi="Segoe UI" w:cs="Segoe UI"/>
          <w:b/>
          <w:bCs/>
          <w:color w:val="404040" w:themeColor="text1" w:themeTint="BF"/>
          <w:sz w:val="24"/>
          <w:szCs w:val="24"/>
        </w:rPr>
        <w:t xml:space="preserve">, circa </w:t>
      </w:r>
      <w:r w:rsidR="00FC4B73" w:rsidRPr="00FC65A3">
        <w:rPr>
          <w:rFonts w:ascii="Segoe UI" w:hAnsi="Segoe UI" w:cs="Segoe UI"/>
          <w:b/>
          <w:bCs/>
          <w:color w:val="404040" w:themeColor="text1" w:themeTint="BF"/>
          <w:sz w:val="24"/>
          <w:szCs w:val="24"/>
        </w:rPr>
        <w:t>157</w:t>
      </w:r>
      <w:r w:rsidR="00DD2A76" w:rsidRPr="00FC65A3">
        <w:rPr>
          <w:rFonts w:ascii="Segoe UI" w:hAnsi="Segoe UI" w:cs="Segoe UI"/>
          <w:b/>
          <w:bCs/>
          <w:color w:val="404040" w:themeColor="text1" w:themeTint="BF"/>
          <w:sz w:val="24"/>
          <w:szCs w:val="24"/>
        </w:rPr>
        <w:t xml:space="preserve"> al giorno</w:t>
      </w:r>
      <w:r w:rsidR="00DD2A76" w:rsidRPr="00FC65A3">
        <w:rPr>
          <w:rFonts w:ascii="Segoe UI" w:hAnsi="Segoe UI" w:cs="Segoe UI"/>
          <w:color w:val="404040" w:themeColor="text1" w:themeTint="BF"/>
          <w:sz w:val="24"/>
          <w:szCs w:val="24"/>
        </w:rPr>
        <w:t>.</w:t>
      </w:r>
    </w:p>
    <w:p w14:paraId="57F7B45E" w14:textId="77777777" w:rsidR="007C6AA0" w:rsidRPr="00FC65A3" w:rsidRDefault="00FA0283" w:rsidP="007604CE">
      <w:pPr>
        <w:jc w:val="both"/>
        <w:rPr>
          <w:rFonts w:ascii="Segoe UI" w:hAnsi="Segoe UI" w:cs="Segoe UI"/>
          <w:i/>
          <w:color w:val="404040" w:themeColor="text1" w:themeTint="BF"/>
          <w:sz w:val="24"/>
          <w:szCs w:val="24"/>
        </w:rPr>
      </w:pPr>
      <w:r w:rsidRPr="00FC65A3">
        <w:rPr>
          <w:rFonts w:ascii="Segoe UI" w:hAnsi="Segoe UI" w:cs="Segoe UI"/>
          <w:i/>
          <w:color w:val="404040" w:themeColor="text1" w:themeTint="BF"/>
          <w:sz w:val="24"/>
          <w:szCs w:val="24"/>
        </w:rPr>
        <w:t>“</w:t>
      </w:r>
      <w:r w:rsidR="003B6885" w:rsidRPr="00FC65A3">
        <w:rPr>
          <w:rFonts w:ascii="Segoe UI" w:hAnsi="Segoe UI" w:cs="Segoe UI"/>
          <w:i/>
          <w:color w:val="404040" w:themeColor="text1" w:themeTint="BF"/>
          <w:sz w:val="24"/>
          <w:szCs w:val="24"/>
        </w:rPr>
        <w:t xml:space="preserve">La prevenzione incendi è una materia molto complessa, </w:t>
      </w:r>
      <w:r w:rsidR="007604CE" w:rsidRPr="00FC65A3">
        <w:rPr>
          <w:rFonts w:ascii="Segoe UI" w:hAnsi="Segoe UI" w:cs="Segoe UI"/>
          <w:i/>
          <w:color w:val="404040" w:themeColor="text1" w:themeTint="BF"/>
          <w:sz w:val="24"/>
          <w:szCs w:val="24"/>
        </w:rPr>
        <w:t>che include una varietà di</w:t>
      </w:r>
      <w:r w:rsidR="003B6885" w:rsidRPr="00FC65A3">
        <w:rPr>
          <w:rFonts w:ascii="Segoe UI" w:hAnsi="Segoe UI" w:cs="Segoe UI"/>
          <w:i/>
          <w:color w:val="404040" w:themeColor="text1" w:themeTint="BF"/>
          <w:sz w:val="24"/>
          <w:szCs w:val="24"/>
        </w:rPr>
        <w:t xml:space="preserve"> aspetti e</w:t>
      </w:r>
      <w:r w:rsidR="007604CE" w:rsidRPr="00FC65A3">
        <w:rPr>
          <w:rFonts w:ascii="Segoe UI" w:hAnsi="Segoe UI" w:cs="Segoe UI"/>
          <w:i/>
          <w:color w:val="404040" w:themeColor="text1" w:themeTint="BF"/>
          <w:sz w:val="24"/>
          <w:szCs w:val="24"/>
        </w:rPr>
        <w:t xml:space="preserve"> </w:t>
      </w:r>
      <w:r w:rsidR="003B6885" w:rsidRPr="00FC65A3">
        <w:rPr>
          <w:rFonts w:ascii="Segoe UI" w:hAnsi="Segoe UI" w:cs="Segoe UI"/>
          <w:i/>
          <w:color w:val="404040" w:themeColor="text1" w:themeTint="BF"/>
          <w:sz w:val="24"/>
          <w:szCs w:val="24"/>
        </w:rPr>
        <w:t>procedure da attuare per garantire la sicurezza e l’incolumità delle persone che vivono gli spazi, qualsiasi essi siano</w:t>
      </w:r>
      <w:r w:rsidR="007604CE" w:rsidRPr="00FC65A3">
        <w:rPr>
          <w:rFonts w:ascii="Segoe UI" w:hAnsi="Segoe UI" w:cs="Segoe UI"/>
          <w:i/>
          <w:color w:val="404040" w:themeColor="text1" w:themeTint="BF"/>
          <w:sz w:val="24"/>
          <w:szCs w:val="24"/>
        </w:rPr>
        <w:t xml:space="preserve">, e che richiede </w:t>
      </w:r>
      <w:r w:rsidR="003B6885" w:rsidRPr="00FC65A3">
        <w:rPr>
          <w:rFonts w:ascii="Segoe UI" w:hAnsi="Segoe UI" w:cs="Segoe UI"/>
          <w:i/>
          <w:color w:val="404040" w:themeColor="text1" w:themeTint="BF"/>
          <w:sz w:val="24"/>
          <w:szCs w:val="24"/>
        </w:rPr>
        <w:t>massima puntualità e precisione</w:t>
      </w:r>
      <w:r w:rsidR="0016330A" w:rsidRPr="00FC65A3">
        <w:rPr>
          <w:rFonts w:ascii="Segoe UI" w:hAnsi="Segoe UI" w:cs="Segoe UI"/>
          <w:i/>
          <w:color w:val="404040" w:themeColor="text1" w:themeTint="BF"/>
          <w:sz w:val="24"/>
          <w:szCs w:val="24"/>
        </w:rPr>
        <w:t xml:space="preserve">. C’è ancora poca conoscenza su ciò che va fatto per evitare rischi e responsabilità” </w:t>
      </w:r>
      <w:r w:rsidR="005B47F7" w:rsidRPr="00FC65A3">
        <w:rPr>
          <w:rFonts w:ascii="Segoe UI" w:hAnsi="Segoe UI" w:cs="Segoe UI"/>
          <w:iCs/>
          <w:color w:val="404040" w:themeColor="text1" w:themeTint="BF"/>
          <w:sz w:val="24"/>
          <w:szCs w:val="24"/>
        </w:rPr>
        <w:t>d</w:t>
      </w:r>
      <w:r w:rsidR="0016330A" w:rsidRPr="00FC65A3">
        <w:rPr>
          <w:rFonts w:ascii="Segoe UI" w:hAnsi="Segoe UI" w:cs="Segoe UI"/>
          <w:iCs/>
          <w:color w:val="404040" w:themeColor="text1" w:themeTint="BF"/>
          <w:sz w:val="24"/>
          <w:szCs w:val="24"/>
        </w:rPr>
        <w:t xml:space="preserve">ichiara </w:t>
      </w:r>
      <w:r w:rsidR="001B0421" w:rsidRPr="00FC65A3">
        <w:rPr>
          <w:rFonts w:ascii="Segoe UI" w:hAnsi="Segoe UI" w:cs="Segoe UI"/>
          <w:b/>
          <w:bCs/>
          <w:iCs/>
          <w:color w:val="404040" w:themeColor="text1" w:themeTint="BF"/>
          <w:sz w:val="24"/>
          <w:szCs w:val="24"/>
        </w:rPr>
        <w:t>Dante Pellicano, Strategic Advisor del Gruppo Gabetti</w:t>
      </w:r>
      <w:r w:rsidR="001B0421" w:rsidRPr="00FC65A3">
        <w:rPr>
          <w:rFonts w:ascii="Segoe UI" w:hAnsi="Segoe UI" w:cs="Segoe UI"/>
          <w:iCs/>
          <w:color w:val="404040" w:themeColor="text1" w:themeTint="BF"/>
          <w:sz w:val="24"/>
          <w:szCs w:val="24"/>
        </w:rPr>
        <w:t xml:space="preserve">. </w:t>
      </w:r>
    </w:p>
    <w:p w14:paraId="54CF5EA0" w14:textId="77777777" w:rsidR="000E0BBA" w:rsidRPr="00FC65A3" w:rsidRDefault="0016330A" w:rsidP="007604CE">
      <w:pPr>
        <w:jc w:val="both"/>
        <w:rPr>
          <w:rFonts w:ascii="Segoe UI" w:hAnsi="Segoe UI" w:cs="Segoe UI"/>
          <w:b/>
          <w:bCs/>
          <w:color w:val="404040" w:themeColor="text1" w:themeTint="BF"/>
          <w:sz w:val="24"/>
          <w:szCs w:val="24"/>
        </w:rPr>
      </w:pPr>
      <w:r w:rsidRPr="00FC65A3">
        <w:rPr>
          <w:rFonts w:ascii="Segoe UI" w:hAnsi="Segoe UI" w:cs="Segoe UI"/>
          <w:color w:val="404040" w:themeColor="text1" w:themeTint="BF"/>
          <w:sz w:val="24"/>
          <w:szCs w:val="24"/>
        </w:rPr>
        <w:t>Prosegue</w:t>
      </w:r>
      <w:r w:rsidRPr="00FC65A3">
        <w:rPr>
          <w:rFonts w:ascii="Segoe UI" w:hAnsi="Segoe UI" w:cs="Segoe UI"/>
          <w:i/>
          <w:color w:val="404040" w:themeColor="text1" w:themeTint="BF"/>
          <w:sz w:val="24"/>
          <w:szCs w:val="24"/>
        </w:rPr>
        <w:t xml:space="preserve"> </w:t>
      </w:r>
      <w:r w:rsidRPr="00FC65A3">
        <w:rPr>
          <w:rFonts w:ascii="Segoe UI" w:hAnsi="Segoe UI" w:cs="Segoe UI"/>
          <w:b/>
          <w:bCs/>
          <w:iCs/>
          <w:color w:val="404040" w:themeColor="text1" w:themeTint="BF"/>
          <w:sz w:val="24"/>
          <w:szCs w:val="24"/>
        </w:rPr>
        <w:t>Roberto Busso, Amministratore Delegato d</w:t>
      </w:r>
      <w:r w:rsidR="00073415" w:rsidRPr="00FC65A3">
        <w:rPr>
          <w:rFonts w:ascii="Segoe UI" w:hAnsi="Segoe UI" w:cs="Segoe UI"/>
          <w:b/>
          <w:bCs/>
          <w:iCs/>
          <w:color w:val="404040" w:themeColor="text1" w:themeTint="BF"/>
          <w:sz w:val="24"/>
          <w:szCs w:val="24"/>
        </w:rPr>
        <w:t>el Gruppo Gabetti</w:t>
      </w:r>
      <w:r w:rsidRPr="00FC65A3">
        <w:rPr>
          <w:rFonts w:ascii="Segoe UI" w:hAnsi="Segoe UI" w:cs="Segoe UI"/>
          <w:i/>
          <w:color w:val="404040" w:themeColor="text1" w:themeTint="BF"/>
          <w:sz w:val="24"/>
          <w:szCs w:val="24"/>
        </w:rPr>
        <w:t>: “</w:t>
      </w:r>
      <w:r w:rsidR="002B1D33" w:rsidRPr="00FC65A3">
        <w:rPr>
          <w:rFonts w:ascii="Segoe UI" w:hAnsi="Segoe UI" w:cs="Segoe UI"/>
          <w:i/>
          <w:color w:val="404040" w:themeColor="text1" w:themeTint="BF"/>
          <w:sz w:val="24"/>
          <w:szCs w:val="24"/>
        </w:rPr>
        <w:t xml:space="preserve">Gabetti </w:t>
      </w:r>
      <w:proofErr w:type="spellStart"/>
      <w:r w:rsidR="002B1D33" w:rsidRPr="00FC65A3">
        <w:rPr>
          <w:rFonts w:ascii="Segoe UI" w:hAnsi="Segoe UI" w:cs="Segoe UI"/>
          <w:i/>
          <w:color w:val="404040" w:themeColor="text1" w:themeTint="BF"/>
          <w:sz w:val="24"/>
          <w:szCs w:val="24"/>
        </w:rPr>
        <w:t>Fire</w:t>
      </w:r>
      <w:proofErr w:type="spellEnd"/>
      <w:r w:rsidR="002B1D33" w:rsidRPr="00FC65A3">
        <w:rPr>
          <w:rFonts w:ascii="Segoe UI" w:hAnsi="Segoe UI" w:cs="Segoe UI"/>
          <w:i/>
          <w:color w:val="404040" w:themeColor="text1" w:themeTint="BF"/>
          <w:sz w:val="24"/>
          <w:szCs w:val="24"/>
        </w:rPr>
        <w:t xml:space="preserve"> Solutions ha l’obiettivo di fornire consulenza</w:t>
      </w:r>
      <w:r w:rsidR="008B7FF9" w:rsidRPr="00FC65A3">
        <w:rPr>
          <w:rFonts w:ascii="Segoe UI" w:hAnsi="Segoe UI" w:cs="Segoe UI"/>
          <w:i/>
          <w:color w:val="404040" w:themeColor="text1" w:themeTint="BF"/>
          <w:sz w:val="24"/>
          <w:szCs w:val="24"/>
        </w:rPr>
        <w:t xml:space="preserve"> in tema</w:t>
      </w:r>
      <w:r w:rsidR="002B1D33" w:rsidRPr="00FC65A3">
        <w:rPr>
          <w:rFonts w:ascii="Segoe UI" w:hAnsi="Segoe UI" w:cs="Segoe UI"/>
          <w:i/>
          <w:color w:val="404040" w:themeColor="text1" w:themeTint="BF"/>
          <w:sz w:val="24"/>
          <w:szCs w:val="24"/>
        </w:rPr>
        <w:t xml:space="preserve"> di prevenzione incendi a tutti gli operatori immobiliari</w:t>
      </w:r>
      <w:r w:rsidR="001D6785" w:rsidRPr="00FC65A3">
        <w:rPr>
          <w:rFonts w:ascii="Segoe UI" w:hAnsi="Segoe UI" w:cs="Segoe UI"/>
          <w:i/>
          <w:color w:val="404040" w:themeColor="text1" w:themeTint="BF"/>
          <w:sz w:val="24"/>
          <w:szCs w:val="24"/>
        </w:rPr>
        <w:t xml:space="preserve"> per preservare il valore del patrimonio. L</w:t>
      </w:r>
      <w:r w:rsidRPr="00FC65A3">
        <w:rPr>
          <w:rFonts w:ascii="Segoe UI" w:hAnsi="Segoe UI" w:cs="Segoe UI"/>
          <w:i/>
          <w:color w:val="404040" w:themeColor="text1" w:themeTint="BF"/>
          <w:sz w:val="24"/>
          <w:szCs w:val="24"/>
        </w:rPr>
        <w:t xml:space="preserve">’introduzione del rating di sicurezza anti incendio consente di inquadrare il livello </w:t>
      </w:r>
      <w:r w:rsidR="000E0BBA" w:rsidRPr="00FC65A3">
        <w:rPr>
          <w:rFonts w:ascii="Segoe UI" w:hAnsi="Segoe UI" w:cs="Segoe UI"/>
          <w:i/>
          <w:color w:val="404040" w:themeColor="text1" w:themeTint="BF"/>
          <w:sz w:val="24"/>
          <w:szCs w:val="24"/>
        </w:rPr>
        <w:t>di rischio</w:t>
      </w:r>
      <w:r w:rsidRPr="00FC65A3">
        <w:rPr>
          <w:rFonts w:ascii="Segoe UI" w:hAnsi="Segoe UI" w:cs="Segoe UI"/>
          <w:i/>
          <w:color w:val="404040" w:themeColor="text1" w:themeTint="BF"/>
          <w:sz w:val="24"/>
          <w:szCs w:val="24"/>
        </w:rPr>
        <w:t xml:space="preserve"> di un immobile, </w:t>
      </w:r>
      <w:r w:rsidR="007604CE" w:rsidRPr="00FC65A3">
        <w:rPr>
          <w:rFonts w:ascii="Segoe UI" w:hAnsi="Segoe UI" w:cs="Segoe UI"/>
          <w:i/>
          <w:color w:val="404040" w:themeColor="text1" w:themeTint="BF"/>
          <w:sz w:val="24"/>
          <w:szCs w:val="24"/>
        </w:rPr>
        <w:t xml:space="preserve">un </w:t>
      </w:r>
      <w:r w:rsidR="000E0BBA" w:rsidRPr="00FC65A3">
        <w:rPr>
          <w:rFonts w:ascii="Segoe UI" w:hAnsi="Segoe UI" w:cs="Segoe UI"/>
          <w:i/>
          <w:color w:val="404040" w:themeColor="text1" w:themeTint="BF"/>
          <w:sz w:val="24"/>
          <w:szCs w:val="24"/>
        </w:rPr>
        <w:t xml:space="preserve">nuovo </w:t>
      </w:r>
      <w:r w:rsidR="007604CE" w:rsidRPr="00FC65A3">
        <w:rPr>
          <w:rFonts w:ascii="Segoe UI" w:hAnsi="Segoe UI" w:cs="Segoe UI"/>
          <w:i/>
          <w:color w:val="404040" w:themeColor="text1" w:themeTint="BF"/>
          <w:sz w:val="24"/>
          <w:szCs w:val="24"/>
        </w:rPr>
        <w:t xml:space="preserve">standard nella sua </w:t>
      </w:r>
      <w:r w:rsidR="007604CE" w:rsidRPr="00FC65A3">
        <w:rPr>
          <w:rFonts w:ascii="Segoe UI" w:hAnsi="Segoe UI" w:cs="Segoe UI"/>
          <w:i/>
          <w:color w:val="404040" w:themeColor="text1" w:themeTint="BF"/>
          <w:sz w:val="24"/>
          <w:szCs w:val="24"/>
        </w:rPr>
        <w:lastRenderedPageBreak/>
        <w:t>applicazione</w:t>
      </w:r>
      <w:r w:rsidR="000E0BBA" w:rsidRPr="00FC65A3">
        <w:rPr>
          <w:rFonts w:ascii="Segoe UI" w:hAnsi="Segoe UI" w:cs="Segoe UI"/>
          <w:i/>
          <w:color w:val="404040" w:themeColor="text1" w:themeTint="BF"/>
          <w:sz w:val="24"/>
          <w:szCs w:val="24"/>
        </w:rPr>
        <w:t xml:space="preserve">, </w:t>
      </w:r>
      <w:r w:rsidR="007604CE" w:rsidRPr="00FC65A3">
        <w:rPr>
          <w:rFonts w:ascii="Segoe UI" w:hAnsi="Segoe UI" w:cs="Segoe UI"/>
          <w:i/>
          <w:color w:val="404040" w:themeColor="text1" w:themeTint="BF"/>
          <w:sz w:val="24"/>
          <w:szCs w:val="24"/>
        </w:rPr>
        <w:t>immediato</w:t>
      </w:r>
      <w:r w:rsidR="00454D03" w:rsidRPr="00FC65A3">
        <w:rPr>
          <w:rFonts w:ascii="Segoe UI" w:hAnsi="Segoe UI" w:cs="Segoe UI"/>
          <w:i/>
          <w:color w:val="404040" w:themeColor="text1" w:themeTint="BF"/>
          <w:sz w:val="24"/>
          <w:szCs w:val="24"/>
        </w:rPr>
        <w:t xml:space="preserve"> da interpretare</w:t>
      </w:r>
      <w:r w:rsidR="005B47F7" w:rsidRPr="00FC65A3">
        <w:rPr>
          <w:rFonts w:ascii="Segoe UI" w:hAnsi="Segoe UI" w:cs="Segoe UI"/>
          <w:i/>
          <w:color w:val="404040" w:themeColor="text1" w:themeTint="BF"/>
          <w:sz w:val="24"/>
          <w:szCs w:val="24"/>
        </w:rPr>
        <w:t>,</w:t>
      </w:r>
      <w:r w:rsidR="007604CE" w:rsidRPr="00FC65A3">
        <w:rPr>
          <w:rFonts w:ascii="Segoe UI" w:hAnsi="Segoe UI" w:cs="Segoe UI"/>
          <w:i/>
          <w:color w:val="404040" w:themeColor="text1" w:themeTint="BF"/>
          <w:sz w:val="24"/>
          <w:szCs w:val="24"/>
        </w:rPr>
        <w:t xml:space="preserve"> </w:t>
      </w:r>
      <w:r w:rsidR="002B1D33" w:rsidRPr="00FC65A3">
        <w:rPr>
          <w:rFonts w:ascii="Segoe UI" w:hAnsi="Segoe UI" w:cs="Segoe UI"/>
          <w:i/>
          <w:color w:val="404040" w:themeColor="text1" w:themeTint="BF"/>
          <w:sz w:val="24"/>
          <w:szCs w:val="24"/>
        </w:rPr>
        <w:t xml:space="preserve">che tenga conto </w:t>
      </w:r>
      <w:r w:rsidR="008B7FF9" w:rsidRPr="00FC65A3">
        <w:rPr>
          <w:rFonts w:ascii="Segoe UI" w:hAnsi="Segoe UI" w:cs="Segoe UI"/>
          <w:i/>
          <w:color w:val="404040" w:themeColor="text1" w:themeTint="BF"/>
          <w:sz w:val="24"/>
          <w:szCs w:val="24"/>
        </w:rPr>
        <w:t>sia</w:t>
      </w:r>
      <w:r w:rsidR="002B1D33" w:rsidRPr="00FC65A3">
        <w:rPr>
          <w:rFonts w:ascii="Segoe UI" w:hAnsi="Segoe UI" w:cs="Segoe UI"/>
          <w:i/>
          <w:color w:val="404040" w:themeColor="text1" w:themeTint="BF"/>
          <w:sz w:val="24"/>
          <w:szCs w:val="24"/>
        </w:rPr>
        <w:t xml:space="preserve"> dei format immobiliari ormai consolidati</w:t>
      </w:r>
      <w:r w:rsidR="00DB1963" w:rsidRPr="00FC65A3">
        <w:rPr>
          <w:rFonts w:ascii="Segoe UI" w:hAnsi="Segoe UI" w:cs="Segoe UI"/>
          <w:i/>
          <w:color w:val="404040" w:themeColor="text1" w:themeTint="BF"/>
          <w:sz w:val="24"/>
          <w:szCs w:val="24"/>
        </w:rPr>
        <w:t>,</w:t>
      </w:r>
      <w:r w:rsidR="002B1D33" w:rsidRPr="00FC65A3">
        <w:rPr>
          <w:rFonts w:ascii="Segoe UI" w:hAnsi="Segoe UI" w:cs="Segoe UI"/>
          <w:i/>
          <w:color w:val="404040" w:themeColor="text1" w:themeTint="BF"/>
          <w:sz w:val="24"/>
          <w:szCs w:val="24"/>
        </w:rPr>
        <w:t xml:space="preserve"> </w:t>
      </w:r>
      <w:r w:rsidR="008B7FF9" w:rsidRPr="00FC65A3">
        <w:rPr>
          <w:rFonts w:ascii="Segoe UI" w:hAnsi="Segoe UI" w:cs="Segoe UI"/>
          <w:i/>
          <w:color w:val="404040" w:themeColor="text1" w:themeTint="BF"/>
          <w:sz w:val="24"/>
          <w:szCs w:val="24"/>
        </w:rPr>
        <w:t>sia</w:t>
      </w:r>
      <w:r w:rsidR="002B1D33" w:rsidRPr="00FC65A3">
        <w:rPr>
          <w:rFonts w:ascii="Segoe UI" w:hAnsi="Segoe UI" w:cs="Segoe UI"/>
          <w:i/>
          <w:color w:val="404040" w:themeColor="text1" w:themeTint="BF"/>
          <w:sz w:val="24"/>
          <w:szCs w:val="24"/>
        </w:rPr>
        <w:t xml:space="preserve"> di quelli nuovi</w:t>
      </w:r>
      <w:r w:rsidR="005B47F7" w:rsidRPr="00FC65A3">
        <w:rPr>
          <w:rFonts w:ascii="Segoe UI" w:hAnsi="Segoe UI" w:cs="Segoe UI"/>
          <w:i/>
          <w:color w:val="404040" w:themeColor="text1" w:themeTint="BF"/>
          <w:sz w:val="24"/>
          <w:szCs w:val="24"/>
        </w:rPr>
        <w:t>,</w:t>
      </w:r>
      <w:r w:rsidR="002B1D33" w:rsidRPr="00FC65A3">
        <w:rPr>
          <w:rFonts w:ascii="Segoe UI" w:hAnsi="Segoe UI" w:cs="Segoe UI"/>
          <w:i/>
          <w:color w:val="404040" w:themeColor="text1" w:themeTint="BF"/>
          <w:sz w:val="24"/>
          <w:szCs w:val="24"/>
        </w:rPr>
        <w:t xml:space="preserve"> che si stanno affacciando sul mercato</w:t>
      </w:r>
      <w:r w:rsidR="005B47F7" w:rsidRPr="00FC65A3">
        <w:rPr>
          <w:rFonts w:ascii="Segoe UI" w:hAnsi="Segoe UI" w:cs="Segoe UI"/>
          <w:i/>
          <w:color w:val="404040" w:themeColor="text1" w:themeTint="BF"/>
          <w:sz w:val="24"/>
          <w:szCs w:val="24"/>
        </w:rPr>
        <w:t>,</w:t>
      </w:r>
      <w:r w:rsidR="002B1D33" w:rsidRPr="00FC65A3">
        <w:rPr>
          <w:rFonts w:ascii="Segoe UI" w:hAnsi="Segoe UI" w:cs="Segoe UI"/>
          <w:i/>
          <w:color w:val="404040" w:themeColor="text1" w:themeTint="BF"/>
          <w:sz w:val="24"/>
          <w:szCs w:val="24"/>
        </w:rPr>
        <w:t xml:space="preserve"> non ancora</w:t>
      </w:r>
      <w:r w:rsidR="005B47F7" w:rsidRPr="00FC65A3">
        <w:rPr>
          <w:rFonts w:ascii="Segoe UI" w:hAnsi="Segoe UI" w:cs="Segoe UI"/>
          <w:i/>
          <w:color w:val="404040" w:themeColor="text1" w:themeTint="BF"/>
          <w:sz w:val="24"/>
          <w:szCs w:val="24"/>
        </w:rPr>
        <w:t xml:space="preserve"> </w:t>
      </w:r>
      <w:r w:rsidR="007604CE" w:rsidRPr="00FC65A3">
        <w:rPr>
          <w:rFonts w:ascii="Segoe UI" w:hAnsi="Segoe UI" w:cs="Segoe UI"/>
          <w:i/>
          <w:color w:val="404040" w:themeColor="text1" w:themeTint="BF"/>
          <w:sz w:val="24"/>
          <w:szCs w:val="24"/>
        </w:rPr>
        <w:t>recepiti dalla normativa corrente</w:t>
      </w:r>
      <w:r w:rsidR="001B0421" w:rsidRPr="00FC65A3">
        <w:rPr>
          <w:rFonts w:ascii="Segoe UI" w:hAnsi="Segoe UI" w:cs="Segoe UI"/>
          <w:i/>
          <w:color w:val="404040" w:themeColor="text1" w:themeTint="BF"/>
          <w:sz w:val="24"/>
          <w:szCs w:val="24"/>
        </w:rPr>
        <w:t>”.</w:t>
      </w:r>
      <w:r w:rsidRPr="00FC65A3">
        <w:rPr>
          <w:rFonts w:ascii="Segoe UI" w:hAnsi="Segoe UI" w:cs="Segoe UI"/>
          <w:i/>
          <w:color w:val="404040" w:themeColor="text1" w:themeTint="BF"/>
          <w:sz w:val="24"/>
          <w:szCs w:val="24"/>
        </w:rPr>
        <w:t xml:space="preserve"> </w:t>
      </w:r>
    </w:p>
    <w:p w14:paraId="326E1038" w14:textId="77777777" w:rsidR="0019314F" w:rsidRPr="00FC65A3" w:rsidRDefault="009916D7" w:rsidP="007604CE">
      <w:pPr>
        <w:jc w:val="both"/>
        <w:rPr>
          <w:rFonts w:ascii="Segoe UI" w:hAnsi="Segoe UI" w:cs="Segoe UI"/>
          <w:b/>
          <w:bCs/>
          <w:color w:val="404040" w:themeColor="text1" w:themeTint="BF"/>
          <w:sz w:val="24"/>
          <w:szCs w:val="24"/>
        </w:rPr>
      </w:pPr>
      <w:r w:rsidRPr="00FC65A3">
        <w:rPr>
          <w:rFonts w:ascii="Segoe UI" w:hAnsi="Segoe UI" w:cs="Segoe UI"/>
          <w:b/>
          <w:bCs/>
          <w:color w:val="404040" w:themeColor="text1" w:themeTint="BF"/>
          <w:sz w:val="24"/>
          <w:szCs w:val="24"/>
        </w:rPr>
        <w:t>GLI OSTACOLI DI UN</w:t>
      </w:r>
      <w:r w:rsidR="005C2ACC" w:rsidRPr="00FC65A3">
        <w:rPr>
          <w:rFonts w:ascii="Segoe UI" w:hAnsi="Segoe UI" w:cs="Segoe UI"/>
          <w:b/>
          <w:bCs/>
          <w:color w:val="404040" w:themeColor="text1" w:themeTint="BF"/>
          <w:sz w:val="24"/>
          <w:szCs w:val="24"/>
        </w:rPr>
        <w:t xml:space="preserve"> </w:t>
      </w:r>
      <w:r w:rsidR="0019314F" w:rsidRPr="00FC65A3">
        <w:rPr>
          <w:rFonts w:ascii="Segoe UI" w:hAnsi="Segoe UI" w:cs="Segoe UI"/>
          <w:b/>
          <w:bCs/>
          <w:color w:val="404040" w:themeColor="text1" w:themeTint="BF"/>
          <w:sz w:val="24"/>
          <w:szCs w:val="24"/>
        </w:rPr>
        <w:t>PATRIMONIO IMMOBILIARE</w:t>
      </w:r>
      <w:r w:rsidR="0037244E" w:rsidRPr="00FC65A3">
        <w:rPr>
          <w:rFonts w:ascii="Segoe UI" w:hAnsi="Segoe UI" w:cs="Segoe UI"/>
          <w:b/>
          <w:bCs/>
          <w:color w:val="404040" w:themeColor="text1" w:themeTint="BF"/>
          <w:sz w:val="24"/>
          <w:szCs w:val="24"/>
        </w:rPr>
        <w:t xml:space="preserve"> </w:t>
      </w:r>
      <w:r w:rsidRPr="00FC65A3">
        <w:rPr>
          <w:rFonts w:ascii="Segoe UI" w:hAnsi="Segoe UI" w:cs="Segoe UI"/>
          <w:b/>
          <w:bCs/>
          <w:color w:val="404040" w:themeColor="text1" w:themeTint="BF"/>
          <w:sz w:val="24"/>
          <w:szCs w:val="24"/>
        </w:rPr>
        <w:t>O</w:t>
      </w:r>
      <w:r w:rsidR="00BF2ED0" w:rsidRPr="00FC65A3">
        <w:rPr>
          <w:rFonts w:ascii="Segoe UI" w:hAnsi="Segoe UI" w:cs="Segoe UI"/>
          <w:b/>
          <w:bCs/>
          <w:color w:val="404040" w:themeColor="text1" w:themeTint="BF"/>
          <w:sz w:val="24"/>
          <w:szCs w:val="24"/>
        </w:rPr>
        <w:t>B</w:t>
      </w:r>
      <w:r w:rsidRPr="00FC65A3">
        <w:rPr>
          <w:rFonts w:ascii="Segoe UI" w:hAnsi="Segoe UI" w:cs="Segoe UI"/>
          <w:b/>
          <w:bCs/>
          <w:color w:val="404040" w:themeColor="text1" w:themeTint="BF"/>
          <w:sz w:val="24"/>
          <w:szCs w:val="24"/>
        </w:rPr>
        <w:t>SOLETO</w:t>
      </w:r>
      <w:r w:rsidR="006F11D1" w:rsidRPr="00FC65A3">
        <w:rPr>
          <w:rFonts w:ascii="Segoe UI" w:hAnsi="Segoe UI" w:cs="Segoe UI"/>
          <w:b/>
          <w:bCs/>
          <w:color w:val="404040" w:themeColor="text1" w:themeTint="BF"/>
          <w:sz w:val="24"/>
          <w:szCs w:val="24"/>
        </w:rPr>
        <w:t xml:space="preserve"> E DI NUOVI FORMAT IMMOBILIARI</w:t>
      </w:r>
    </w:p>
    <w:p w14:paraId="437103FE" w14:textId="5E9FB57F" w:rsidR="005C2ACC" w:rsidRPr="00FC65A3" w:rsidRDefault="0037244E" w:rsidP="0037244E">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Secondo i dati forniti dall’annuario statistico 20</w:t>
      </w:r>
      <w:r w:rsidR="003C1B4A" w:rsidRPr="00FC65A3">
        <w:rPr>
          <w:rFonts w:ascii="Segoe UI" w:hAnsi="Segoe UI" w:cs="Segoe UI"/>
          <w:color w:val="404040" w:themeColor="text1" w:themeTint="BF"/>
          <w:sz w:val="24"/>
          <w:szCs w:val="24"/>
        </w:rPr>
        <w:t>21</w:t>
      </w:r>
      <w:r w:rsidRPr="00FC65A3">
        <w:rPr>
          <w:rFonts w:ascii="Segoe UI" w:hAnsi="Segoe UI" w:cs="Segoe UI"/>
          <w:color w:val="404040" w:themeColor="text1" w:themeTint="BF"/>
          <w:sz w:val="24"/>
          <w:szCs w:val="24"/>
        </w:rPr>
        <w:t xml:space="preserve"> del Corpo Nazionale dei </w:t>
      </w:r>
      <w:r w:rsidR="00E63680" w:rsidRPr="00FC65A3">
        <w:rPr>
          <w:rFonts w:ascii="Segoe UI" w:hAnsi="Segoe UI" w:cs="Segoe UI"/>
          <w:color w:val="404040" w:themeColor="text1" w:themeTint="BF"/>
          <w:sz w:val="24"/>
          <w:szCs w:val="24"/>
        </w:rPr>
        <w:t>V</w:t>
      </w:r>
      <w:r w:rsidRPr="00FC65A3">
        <w:rPr>
          <w:rFonts w:ascii="Segoe UI" w:hAnsi="Segoe UI" w:cs="Segoe UI"/>
          <w:color w:val="404040" w:themeColor="text1" w:themeTint="BF"/>
          <w:sz w:val="24"/>
          <w:szCs w:val="24"/>
        </w:rPr>
        <w:t xml:space="preserve">igili del Fuoco, in un anno gli interventi richiesti sono </w:t>
      </w:r>
      <w:r w:rsidR="00DC78B8" w:rsidRPr="00FC65A3">
        <w:rPr>
          <w:rFonts w:ascii="Segoe UI" w:hAnsi="Segoe UI" w:cs="Segoe UI"/>
          <w:color w:val="404040" w:themeColor="text1" w:themeTint="BF"/>
          <w:sz w:val="24"/>
          <w:szCs w:val="24"/>
        </w:rPr>
        <w:t>quasi</w:t>
      </w:r>
      <w:r w:rsidRPr="00FC65A3">
        <w:rPr>
          <w:rFonts w:ascii="Segoe UI" w:hAnsi="Segoe UI" w:cs="Segoe UI"/>
          <w:color w:val="404040" w:themeColor="text1" w:themeTint="BF"/>
          <w:sz w:val="24"/>
          <w:szCs w:val="24"/>
        </w:rPr>
        <w:t xml:space="preserve"> 900</w:t>
      </w:r>
      <w:r w:rsidR="00CC63F8" w:rsidRPr="00FC65A3">
        <w:rPr>
          <w:rFonts w:ascii="Segoe UI" w:hAnsi="Segoe UI" w:cs="Segoe UI"/>
          <w:color w:val="404040" w:themeColor="text1" w:themeTint="BF"/>
          <w:sz w:val="24"/>
          <w:szCs w:val="24"/>
        </w:rPr>
        <w:t xml:space="preserve"> mila</w:t>
      </w:r>
      <w:r w:rsidRPr="00FC65A3">
        <w:rPr>
          <w:rFonts w:ascii="Segoe UI" w:hAnsi="Segoe UI" w:cs="Segoe UI"/>
          <w:color w:val="404040" w:themeColor="text1" w:themeTint="BF"/>
          <w:sz w:val="24"/>
          <w:szCs w:val="24"/>
        </w:rPr>
        <w:t xml:space="preserve"> e di questi quasi il 25% </w:t>
      </w:r>
      <w:r w:rsidR="00321D45">
        <w:rPr>
          <w:rFonts w:ascii="Segoe UI" w:hAnsi="Segoe UI" w:cs="Segoe UI"/>
          <w:color w:val="404040" w:themeColor="text1" w:themeTint="BF"/>
          <w:sz w:val="24"/>
          <w:szCs w:val="24"/>
        </w:rPr>
        <w:t>è</w:t>
      </w:r>
      <w:r w:rsidRPr="00FC65A3">
        <w:rPr>
          <w:rFonts w:ascii="Segoe UI" w:hAnsi="Segoe UI" w:cs="Segoe UI"/>
          <w:color w:val="404040" w:themeColor="text1" w:themeTint="BF"/>
          <w:sz w:val="24"/>
          <w:szCs w:val="24"/>
        </w:rPr>
        <w:t xml:space="preserve"> dovut</w:t>
      </w:r>
      <w:r w:rsidR="00321D45">
        <w:rPr>
          <w:rFonts w:ascii="Segoe UI" w:hAnsi="Segoe UI" w:cs="Segoe UI"/>
          <w:color w:val="404040" w:themeColor="text1" w:themeTint="BF"/>
          <w:sz w:val="24"/>
          <w:szCs w:val="24"/>
        </w:rPr>
        <w:t>o</w:t>
      </w:r>
      <w:r w:rsidRPr="00FC65A3">
        <w:rPr>
          <w:rFonts w:ascii="Segoe UI" w:hAnsi="Segoe UI" w:cs="Segoe UI"/>
          <w:color w:val="404040" w:themeColor="text1" w:themeTint="BF"/>
          <w:sz w:val="24"/>
          <w:szCs w:val="24"/>
        </w:rPr>
        <w:t xml:space="preserve"> a </w:t>
      </w:r>
      <w:r w:rsidRPr="00FC65A3">
        <w:rPr>
          <w:rFonts w:ascii="Segoe UI" w:hAnsi="Segoe UI" w:cs="Segoe UI"/>
          <w:b/>
          <w:bCs/>
          <w:color w:val="404040" w:themeColor="text1" w:themeTint="BF"/>
          <w:sz w:val="24"/>
          <w:szCs w:val="24"/>
        </w:rPr>
        <w:t>incendi o esplosioni</w:t>
      </w:r>
      <w:r w:rsidRPr="00FC65A3">
        <w:rPr>
          <w:rFonts w:ascii="Segoe UI" w:hAnsi="Segoe UI" w:cs="Segoe UI"/>
          <w:color w:val="404040" w:themeColor="text1" w:themeTint="BF"/>
          <w:sz w:val="24"/>
          <w:szCs w:val="24"/>
        </w:rPr>
        <w:t xml:space="preserve"> (oltre 2</w:t>
      </w:r>
      <w:r w:rsidR="003C1B4A" w:rsidRPr="00FC65A3">
        <w:rPr>
          <w:rFonts w:ascii="Segoe UI" w:hAnsi="Segoe UI" w:cs="Segoe UI"/>
          <w:color w:val="404040" w:themeColor="text1" w:themeTint="BF"/>
          <w:sz w:val="24"/>
          <w:szCs w:val="24"/>
        </w:rPr>
        <w:t>4</w:t>
      </w:r>
      <w:r w:rsidRPr="00FC65A3">
        <w:rPr>
          <w:rFonts w:ascii="Segoe UI" w:hAnsi="Segoe UI" w:cs="Segoe UI"/>
          <w:color w:val="404040" w:themeColor="text1" w:themeTint="BF"/>
          <w:sz w:val="24"/>
          <w:szCs w:val="24"/>
        </w:rPr>
        <w:t>0</w:t>
      </w:r>
      <w:r w:rsidR="00CC63F8" w:rsidRPr="00FC65A3">
        <w:rPr>
          <w:rFonts w:ascii="Segoe UI" w:hAnsi="Segoe UI" w:cs="Segoe UI"/>
          <w:color w:val="404040" w:themeColor="text1" w:themeTint="BF"/>
          <w:sz w:val="24"/>
          <w:szCs w:val="24"/>
        </w:rPr>
        <w:t xml:space="preserve"> mila</w:t>
      </w:r>
      <w:r w:rsidRPr="00FC65A3">
        <w:rPr>
          <w:rFonts w:ascii="Segoe UI" w:hAnsi="Segoe UI" w:cs="Segoe UI"/>
          <w:color w:val="404040" w:themeColor="text1" w:themeTint="BF"/>
          <w:sz w:val="24"/>
          <w:szCs w:val="24"/>
        </w:rPr>
        <w:t xml:space="preserve"> l’anno – </w:t>
      </w:r>
      <w:r w:rsidR="003C1B4A" w:rsidRPr="00FC65A3">
        <w:rPr>
          <w:rFonts w:ascii="Segoe UI" w:hAnsi="Segoe UI" w:cs="Segoe UI"/>
          <w:color w:val="404040" w:themeColor="text1" w:themeTint="BF"/>
          <w:sz w:val="24"/>
          <w:szCs w:val="24"/>
        </w:rPr>
        <w:t>663</w:t>
      </w:r>
      <w:r w:rsidRPr="00FC65A3">
        <w:rPr>
          <w:rFonts w:ascii="Segoe UI" w:hAnsi="Segoe UI" w:cs="Segoe UI"/>
          <w:color w:val="404040" w:themeColor="text1" w:themeTint="BF"/>
          <w:sz w:val="24"/>
          <w:szCs w:val="24"/>
        </w:rPr>
        <w:t xml:space="preserve"> interventi al giorno). </w:t>
      </w:r>
      <w:r w:rsidR="00946CAF">
        <w:rPr>
          <w:rFonts w:ascii="Segoe UI" w:hAnsi="Segoe UI" w:cs="Segoe UI"/>
          <w:color w:val="404040" w:themeColor="text1" w:themeTint="BF"/>
          <w:sz w:val="24"/>
          <w:szCs w:val="24"/>
        </w:rPr>
        <w:t xml:space="preserve">Di questi, </w:t>
      </w:r>
      <w:r w:rsidR="00946CAF">
        <w:rPr>
          <w:rFonts w:ascii="Segoe UI" w:hAnsi="Segoe UI" w:cs="Segoe UI"/>
          <w:b/>
          <w:bCs/>
          <w:color w:val="404040" w:themeColor="text1" w:themeTint="BF"/>
          <w:sz w:val="24"/>
          <w:szCs w:val="24"/>
        </w:rPr>
        <w:t>i</w:t>
      </w:r>
      <w:r w:rsidRPr="00FC65A3">
        <w:rPr>
          <w:rFonts w:ascii="Segoe UI" w:hAnsi="Segoe UI" w:cs="Segoe UI"/>
          <w:b/>
          <w:bCs/>
          <w:color w:val="404040" w:themeColor="text1" w:themeTint="BF"/>
          <w:sz w:val="24"/>
          <w:szCs w:val="24"/>
        </w:rPr>
        <w:t>l 1</w:t>
      </w:r>
      <w:r w:rsidR="00FC4B73" w:rsidRPr="00FC65A3">
        <w:rPr>
          <w:rFonts w:ascii="Segoe UI" w:hAnsi="Segoe UI" w:cs="Segoe UI"/>
          <w:b/>
          <w:bCs/>
          <w:color w:val="404040" w:themeColor="text1" w:themeTint="BF"/>
          <w:sz w:val="24"/>
          <w:szCs w:val="24"/>
        </w:rPr>
        <w:t>5</w:t>
      </w:r>
      <w:r w:rsidRPr="00FC65A3">
        <w:rPr>
          <w:rFonts w:ascii="Segoe UI" w:hAnsi="Segoe UI" w:cs="Segoe UI"/>
          <w:b/>
          <w:bCs/>
          <w:color w:val="404040" w:themeColor="text1" w:themeTint="BF"/>
          <w:sz w:val="24"/>
          <w:szCs w:val="24"/>
        </w:rPr>
        <w:t>% circa accad</w:t>
      </w:r>
      <w:r w:rsidR="0079620E">
        <w:rPr>
          <w:rFonts w:ascii="Segoe UI" w:hAnsi="Segoe UI" w:cs="Segoe UI"/>
          <w:b/>
          <w:bCs/>
          <w:color w:val="404040" w:themeColor="text1" w:themeTint="BF"/>
          <w:sz w:val="24"/>
          <w:szCs w:val="24"/>
        </w:rPr>
        <w:t>e</w:t>
      </w:r>
      <w:r w:rsidRPr="00FC65A3">
        <w:rPr>
          <w:rFonts w:ascii="Segoe UI" w:hAnsi="Segoe UI" w:cs="Segoe UI"/>
          <w:b/>
          <w:bCs/>
          <w:color w:val="404040" w:themeColor="text1" w:themeTint="BF"/>
          <w:sz w:val="24"/>
          <w:szCs w:val="24"/>
        </w:rPr>
        <w:t xml:space="preserve"> nelle residenze, </w:t>
      </w:r>
      <w:r w:rsidR="00946CAF">
        <w:rPr>
          <w:rFonts w:ascii="Segoe UI" w:hAnsi="Segoe UI" w:cs="Segoe UI"/>
          <w:b/>
          <w:bCs/>
          <w:color w:val="404040" w:themeColor="text1" w:themeTint="BF"/>
          <w:sz w:val="24"/>
          <w:szCs w:val="24"/>
        </w:rPr>
        <w:t xml:space="preserve">mentre </w:t>
      </w:r>
      <w:r w:rsidRPr="00FC65A3">
        <w:rPr>
          <w:rFonts w:ascii="Segoe UI" w:hAnsi="Segoe UI" w:cs="Segoe UI"/>
          <w:b/>
          <w:bCs/>
          <w:color w:val="404040" w:themeColor="text1" w:themeTint="BF"/>
          <w:sz w:val="24"/>
          <w:szCs w:val="24"/>
        </w:rPr>
        <w:t xml:space="preserve">oltre il </w:t>
      </w:r>
      <w:r w:rsidR="00FC4B73" w:rsidRPr="00FC65A3">
        <w:rPr>
          <w:rFonts w:ascii="Segoe UI" w:hAnsi="Segoe UI" w:cs="Segoe UI"/>
          <w:b/>
          <w:bCs/>
          <w:color w:val="404040" w:themeColor="text1" w:themeTint="BF"/>
          <w:sz w:val="24"/>
          <w:szCs w:val="24"/>
        </w:rPr>
        <w:t>9</w:t>
      </w:r>
      <w:r w:rsidRPr="00FC65A3">
        <w:rPr>
          <w:rFonts w:ascii="Segoe UI" w:hAnsi="Segoe UI" w:cs="Segoe UI"/>
          <w:b/>
          <w:bCs/>
          <w:color w:val="404040" w:themeColor="text1" w:themeTint="BF"/>
          <w:sz w:val="24"/>
          <w:szCs w:val="24"/>
        </w:rPr>
        <w:t xml:space="preserve">% in altre tipologie di edifici </w:t>
      </w:r>
      <w:r w:rsidR="00FC4B73" w:rsidRPr="00FC65A3">
        <w:rPr>
          <w:rFonts w:ascii="Segoe UI" w:hAnsi="Segoe UI" w:cs="Segoe UI"/>
          <w:b/>
          <w:bCs/>
          <w:color w:val="404040" w:themeColor="text1" w:themeTint="BF"/>
          <w:sz w:val="24"/>
          <w:szCs w:val="24"/>
        </w:rPr>
        <w:t xml:space="preserve">civili tra cui quelli </w:t>
      </w:r>
      <w:r w:rsidR="003C1B4A" w:rsidRPr="00FC65A3">
        <w:rPr>
          <w:rFonts w:ascii="Segoe UI" w:hAnsi="Segoe UI" w:cs="Segoe UI"/>
          <w:b/>
          <w:bCs/>
          <w:color w:val="404040" w:themeColor="text1" w:themeTint="BF"/>
          <w:sz w:val="24"/>
          <w:szCs w:val="24"/>
        </w:rPr>
        <w:t xml:space="preserve">destinati ad </w:t>
      </w:r>
      <w:r w:rsidRPr="00FC65A3">
        <w:rPr>
          <w:rFonts w:ascii="Segoe UI" w:hAnsi="Segoe UI" w:cs="Segoe UI"/>
          <w:b/>
          <w:bCs/>
          <w:color w:val="404040" w:themeColor="text1" w:themeTint="BF"/>
          <w:sz w:val="24"/>
          <w:szCs w:val="24"/>
        </w:rPr>
        <w:t>attività pubbliche o commerciali</w:t>
      </w:r>
      <w:r w:rsidR="00C56509" w:rsidRPr="00FC65A3">
        <w:rPr>
          <w:rFonts w:ascii="Segoe UI" w:hAnsi="Segoe UI" w:cs="Segoe UI"/>
          <w:b/>
          <w:bCs/>
          <w:color w:val="404040" w:themeColor="text1" w:themeTint="BF"/>
          <w:sz w:val="24"/>
          <w:szCs w:val="24"/>
        </w:rPr>
        <w:t xml:space="preserve"> </w:t>
      </w:r>
      <w:r w:rsidR="00C56509" w:rsidRPr="00FC65A3">
        <w:rPr>
          <w:rFonts w:ascii="Segoe UI" w:hAnsi="Segoe UI" w:cs="Segoe UI"/>
          <w:bCs/>
          <w:color w:val="404040" w:themeColor="text1" w:themeTint="BF"/>
          <w:sz w:val="24"/>
          <w:szCs w:val="24"/>
        </w:rPr>
        <w:t xml:space="preserve">per un totale di oltre </w:t>
      </w:r>
      <w:r w:rsidR="003C1B4A" w:rsidRPr="00FC65A3">
        <w:rPr>
          <w:rFonts w:ascii="Segoe UI" w:hAnsi="Segoe UI" w:cs="Segoe UI"/>
          <w:bCs/>
          <w:color w:val="404040" w:themeColor="text1" w:themeTint="BF"/>
          <w:sz w:val="24"/>
          <w:szCs w:val="24"/>
        </w:rPr>
        <w:t>57</w:t>
      </w:r>
      <w:r w:rsidR="00CC63F8" w:rsidRPr="00FC65A3">
        <w:rPr>
          <w:rFonts w:ascii="Segoe UI" w:hAnsi="Segoe UI" w:cs="Segoe UI"/>
          <w:bCs/>
          <w:color w:val="404040" w:themeColor="text1" w:themeTint="BF"/>
          <w:sz w:val="24"/>
          <w:szCs w:val="24"/>
        </w:rPr>
        <w:t xml:space="preserve"> mila</w:t>
      </w:r>
      <w:r w:rsidR="00C56509" w:rsidRPr="00FC65A3">
        <w:rPr>
          <w:rFonts w:ascii="Segoe UI" w:hAnsi="Segoe UI" w:cs="Segoe UI"/>
          <w:bCs/>
          <w:color w:val="404040" w:themeColor="text1" w:themeTint="BF"/>
          <w:sz w:val="24"/>
          <w:szCs w:val="24"/>
        </w:rPr>
        <w:t xml:space="preserve"> interventi</w:t>
      </w:r>
      <w:r w:rsidR="00B845D9" w:rsidRPr="00FC65A3">
        <w:rPr>
          <w:rFonts w:ascii="Segoe UI" w:hAnsi="Segoe UI" w:cs="Segoe UI"/>
          <w:bCs/>
          <w:color w:val="404040" w:themeColor="text1" w:themeTint="BF"/>
          <w:sz w:val="24"/>
          <w:szCs w:val="24"/>
        </w:rPr>
        <w:t>,</w:t>
      </w:r>
      <w:r w:rsidR="00040635" w:rsidRPr="00FC65A3">
        <w:rPr>
          <w:rFonts w:ascii="Segoe UI" w:hAnsi="Segoe UI" w:cs="Segoe UI"/>
          <w:bCs/>
          <w:color w:val="404040" w:themeColor="text1" w:themeTint="BF"/>
          <w:sz w:val="24"/>
          <w:szCs w:val="24"/>
        </w:rPr>
        <w:t xml:space="preserve"> </w:t>
      </w:r>
      <w:r w:rsidR="001E51C9" w:rsidRPr="00FC65A3">
        <w:rPr>
          <w:rFonts w:ascii="Segoe UI" w:hAnsi="Segoe UI" w:cs="Segoe UI"/>
          <w:bCs/>
          <w:color w:val="404040" w:themeColor="text1" w:themeTint="BF"/>
          <w:sz w:val="24"/>
          <w:szCs w:val="24"/>
        </w:rPr>
        <w:t>(</w:t>
      </w:r>
      <w:r w:rsidR="00040635" w:rsidRPr="00FC65A3">
        <w:rPr>
          <w:rFonts w:ascii="Segoe UI" w:hAnsi="Segoe UI" w:cs="Segoe UI"/>
          <w:bCs/>
          <w:color w:val="404040" w:themeColor="text1" w:themeTint="BF"/>
          <w:sz w:val="24"/>
          <w:szCs w:val="24"/>
        </w:rPr>
        <w:t>1</w:t>
      </w:r>
      <w:r w:rsidR="00946CAF">
        <w:rPr>
          <w:rFonts w:ascii="Segoe UI" w:hAnsi="Segoe UI" w:cs="Segoe UI"/>
          <w:bCs/>
          <w:color w:val="404040" w:themeColor="text1" w:themeTint="BF"/>
          <w:sz w:val="24"/>
          <w:szCs w:val="24"/>
        </w:rPr>
        <w:t>57</w:t>
      </w:r>
      <w:r w:rsidR="00040635" w:rsidRPr="00FC65A3">
        <w:rPr>
          <w:rFonts w:ascii="Segoe UI" w:hAnsi="Segoe UI" w:cs="Segoe UI"/>
          <w:bCs/>
          <w:color w:val="404040" w:themeColor="text1" w:themeTint="BF"/>
          <w:sz w:val="24"/>
          <w:szCs w:val="24"/>
        </w:rPr>
        <w:t xml:space="preserve"> interventi al giorno</w:t>
      </w:r>
      <w:r w:rsidR="00C56509" w:rsidRPr="00FC65A3">
        <w:rPr>
          <w:rFonts w:ascii="Segoe UI" w:hAnsi="Segoe UI" w:cs="Segoe UI"/>
          <w:color w:val="404040" w:themeColor="text1" w:themeTint="BF"/>
          <w:sz w:val="24"/>
          <w:szCs w:val="24"/>
        </w:rPr>
        <w:t>)</w:t>
      </w:r>
      <w:r w:rsidR="00C56509" w:rsidRPr="00FC65A3">
        <w:rPr>
          <w:rFonts w:ascii="Segoe UI" w:hAnsi="Segoe UI" w:cs="Segoe UI"/>
          <w:bCs/>
          <w:color w:val="404040" w:themeColor="text1" w:themeTint="BF"/>
          <w:sz w:val="24"/>
          <w:szCs w:val="24"/>
        </w:rPr>
        <w:t>.</w:t>
      </w:r>
      <w:r w:rsidRPr="00FC65A3">
        <w:rPr>
          <w:rFonts w:ascii="Segoe UI" w:hAnsi="Segoe UI" w:cs="Segoe UI"/>
          <w:color w:val="404040" w:themeColor="text1" w:themeTint="BF"/>
          <w:sz w:val="24"/>
          <w:szCs w:val="24"/>
        </w:rPr>
        <w:t xml:space="preserve"> Le cause di incendio sono principalmente dovute a problemi elettrici e delle canne fumarie e quasi </w:t>
      </w:r>
      <w:r w:rsidR="00AC6D4F" w:rsidRPr="00FC65A3">
        <w:rPr>
          <w:rFonts w:ascii="Segoe UI" w:hAnsi="Segoe UI" w:cs="Segoe UI"/>
          <w:color w:val="404040" w:themeColor="text1" w:themeTint="BF"/>
          <w:sz w:val="24"/>
          <w:szCs w:val="24"/>
        </w:rPr>
        <w:t>l’</w:t>
      </w:r>
      <w:r w:rsidRPr="00FC65A3">
        <w:rPr>
          <w:rFonts w:ascii="Segoe UI" w:hAnsi="Segoe UI" w:cs="Segoe UI"/>
          <w:color w:val="404040" w:themeColor="text1" w:themeTint="BF"/>
          <w:sz w:val="24"/>
          <w:szCs w:val="24"/>
        </w:rPr>
        <w:t>1</w:t>
      </w:r>
      <w:r w:rsidR="00AC6D4F" w:rsidRPr="00FC65A3">
        <w:rPr>
          <w:rFonts w:ascii="Segoe UI" w:hAnsi="Segoe UI" w:cs="Segoe UI"/>
          <w:color w:val="404040" w:themeColor="text1" w:themeTint="BF"/>
          <w:sz w:val="24"/>
          <w:szCs w:val="24"/>
        </w:rPr>
        <w:t>,7</w:t>
      </w:r>
      <w:r w:rsidRPr="00FC65A3">
        <w:rPr>
          <w:rFonts w:ascii="Segoe UI" w:hAnsi="Segoe UI" w:cs="Segoe UI"/>
          <w:color w:val="404040" w:themeColor="text1" w:themeTint="BF"/>
          <w:sz w:val="24"/>
          <w:szCs w:val="24"/>
        </w:rPr>
        <w:t>% (</w:t>
      </w:r>
      <w:r w:rsidR="00AC6D4F" w:rsidRPr="00FC65A3">
        <w:rPr>
          <w:rFonts w:ascii="Segoe UI" w:hAnsi="Segoe UI" w:cs="Segoe UI"/>
          <w:color w:val="404040" w:themeColor="text1" w:themeTint="BF"/>
          <w:sz w:val="24"/>
          <w:szCs w:val="24"/>
        </w:rPr>
        <w:t>4.100</w:t>
      </w:r>
      <w:r w:rsidRPr="00FC65A3">
        <w:rPr>
          <w:rFonts w:ascii="Segoe UI" w:hAnsi="Segoe UI" w:cs="Segoe UI"/>
          <w:color w:val="404040" w:themeColor="text1" w:themeTint="BF"/>
          <w:sz w:val="24"/>
          <w:szCs w:val="24"/>
        </w:rPr>
        <w:t xml:space="preserve"> eventi) è imputabile a colpa</w:t>
      </w:r>
      <w:r w:rsidR="004E7235" w:rsidRPr="00FC65A3">
        <w:rPr>
          <w:rFonts w:ascii="Segoe UI" w:hAnsi="Segoe UI" w:cs="Segoe UI"/>
          <w:color w:val="404040" w:themeColor="text1" w:themeTint="BF"/>
          <w:sz w:val="24"/>
          <w:szCs w:val="24"/>
        </w:rPr>
        <w:t xml:space="preserve"> o </w:t>
      </w:r>
      <w:r w:rsidR="00946CAF">
        <w:rPr>
          <w:rFonts w:ascii="Segoe UI" w:hAnsi="Segoe UI" w:cs="Segoe UI"/>
          <w:color w:val="404040" w:themeColor="text1" w:themeTint="BF"/>
          <w:sz w:val="24"/>
          <w:szCs w:val="24"/>
        </w:rPr>
        <w:t xml:space="preserve">a una </w:t>
      </w:r>
      <w:r w:rsidR="004E7235" w:rsidRPr="00FC65A3">
        <w:rPr>
          <w:rFonts w:ascii="Segoe UI" w:hAnsi="Segoe UI" w:cs="Segoe UI"/>
          <w:color w:val="404040" w:themeColor="text1" w:themeTint="BF"/>
          <w:sz w:val="24"/>
          <w:szCs w:val="24"/>
        </w:rPr>
        <w:t xml:space="preserve">non corretta o mancata adozione di misure precauzionali, di esercizio e di sicurezza, </w:t>
      </w:r>
      <w:r w:rsidRPr="00FC65A3">
        <w:rPr>
          <w:rFonts w:ascii="Segoe UI" w:hAnsi="Segoe UI" w:cs="Segoe UI"/>
          <w:color w:val="404040" w:themeColor="text1" w:themeTint="BF"/>
          <w:sz w:val="24"/>
          <w:szCs w:val="24"/>
        </w:rPr>
        <w:t xml:space="preserve">quindi </w:t>
      </w:r>
      <w:r w:rsidR="004E7235" w:rsidRPr="00FC65A3">
        <w:rPr>
          <w:rFonts w:ascii="Segoe UI" w:hAnsi="Segoe UI" w:cs="Segoe UI"/>
          <w:color w:val="404040" w:themeColor="text1" w:themeTint="BF"/>
          <w:sz w:val="24"/>
          <w:szCs w:val="24"/>
        </w:rPr>
        <w:t>in generale</w:t>
      </w:r>
      <w:r w:rsidRPr="00FC65A3">
        <w:rPr>
          <w:rFonts w:ascii="Segoe UI" w:hAnsi="Segoe UI" w:cs="Segoe UI"/>
          <w:color w:val="404040" w:themeColor="text1" w:themeTint="BF"/>
          <w:sz w:val="24"/>
          <w:szCs w:val="24"/>
        </w:rPr>
        <w:t xml:space="preserve"> a mancata o inadeguata attività di prevenzione. </w:t>
      </w:r>
    </w:p>
    <w:p w14:paraId="61B30455" w14:textId="3002C1C6" w:rsidR="005C2ACC" w:rsidRPr="00FC65A3" w:rsidRDefault="000E0BBA" w:rsidP="0037244E">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 xml:space="preserve">La datazione </w:t>
      </w:r>
      <w:r w:rsidR="0037244E" w:rsidRPr="00FC65A3">
        <w:rPr>
          <w:rFonts w:ascii="Segoe UI" w:hAnsi="Segoe UI" w:cs="Segoe UI"/>
          <w:color w:val="404040" w:themeColor="text1" w:themeTint="BF"/>
          <w:sz w:val="24"/>
          <w:szCs w:val="24"/>
        </w:rPr>
        <w:t xml:space="preserve">del patrimonio immobiliare nazionale, che per </w:t>
      </w:r>
      <w:r w:rsidR="005C2ACC" w:rsidRPr="00FC65A3">
        <w:rPr>
          <w:rFonts w:ascii="Segoe UI" w:hAnsi="Segoe UI" w:cs="Segoe UI"/>
          <w:color w:val="404040" w:themeColor="text1" w:themeTint="BF"/>
          <w:sz w:val="24"/>
          <w:szCs w:val="24"/>
        </w:rPr>
        <w:t>oltre</w:t>
      </w:r>
      <w:r w:rsidR="0037244E" w:rsidRPr="00FC65A3">
        <w:rPr>
          <w:rFonts w:ascii="Segoe UI" w:hAnsi="Segoe UI" w:cs="Segoe UI"/>
          <w:color w:val="404040" w:themeColor="text1" w:themeTint="BF"/>
          <w:sz w:val="24"/>
          <w:szCs w:val="24"/>
        </w:rPr>
        <w:t xml:space="preserve"> il </w:t>
      </w:r>
      <w:r w:rsidR="0037244E" w:rsidRPr="00FC65A3">
        <w:rPr>
          <w:rFonts w:ascii="Segoe UI" w:hAnsi="Segoe UI" w:cs="Segoe UI"/>
          <w:b/>
          <w:bCs/>
          <w:color w:val="404040" w:themeColor="text1" w:themeTint="BF"/>
          <w:sz w:val="24"/>
          <w:szCs w:val="24"/>
        </w:rPr>
        <w:t>47% è stato realizzato più di 50 anni fa</w:t>
      </w:r>
      <w:r w:rsidR="0037244E" w:rsidRPr="00FC65A3">
        <w:rPr>
          <w:rFonts w:ascii="Segoe UI" w:hAnsi="Segoe UI" w:cs="Segoe UI"/>
          <w:color w:val="404040" w:themeColor="text1" w:themeTint="BF"/>
          <w:sz w:val="24"/>
          <w:szCs w:val="24"/>
        </w:rPr>
        <w:t xml:space="preserve">, </w:t>
      </w:r>
      <w:r w:rsidR="000141BD" w:rsidRPr="00FC65A3">
        <w:rPr>
          <w:rFonts w:ascii="Segoe UI" w:hAnsi="Segoe UI" w:cs="Segoe UI"/>
          <w:color w:val="404040" w:themeColor="text1" w:themeTint="BF"/>
          <w:sz w:val="24"/>
          <w:szCs w:val="24"/>
        </w:rPr>
        <w:t>rappresenta</w:t>
      </w:r>
      <w:r w:rsidR="009916D7" w:rsidRPr="00FC65A3">
        <w:rPr>
          <w:rFonts w:ascii="Segoe UI" w:hAnsi="Segoe UI" w:cs="Segoe UI"/>
          <w:color w:val="404040" w:themeColor="text1" w:themeTint="BF"/>
          <w:sz w:val="24"/>
          <w:szCs w:val="24"/>
        </w:rPr>
        <w:t xml:space="preserve"> un elemento di complicazione, perché </w:t>
      </w:r>
      <w:r w:rsidR="0037244E" w:rsidRPr="00FC65A3">
        <w:rPr>
          <w:rFonts w:ascii="Segoe UI" w:hAnsi="Segoe UI" w:cs="Segoe UI"/>
          <w:color w:val="404040" w:themeColor="text1" w:themeTint="BF"/>
          <w:sz w:val="24"/>
          <w:szCs w:val="24"/>
        </w:rPr>
        <w:t>comporta maggiore complessità tecnica nell’attività di adeguamento</w:t>
      </w:r>
      <w:r w:rsidR="00386768" w:rsidRPr="00FC65A3">
        <w:rPr>
          <w:rFonts w:ascii="Segoe UI" w:hAnsi="Segoe UI" w:cs="Segoe UI"/>
          <w:color w:val="404040" w:themeColor="text1" w:themeTint="BF"/>
          <w:sz w:val="24"/>
          <w:szCs w:val="24"/>
        </w:rPr>
        <w:t xml:space="preserve">. Inoltre, i nuovi format immobiliari che si stanno diffondendo con </w:t>
      </w:r>
      <w:r w:rsidR="00386768" w:rsidRPr="00FC65A3">
        <w:rPr>
          <w:rFonts w:ascii="Segoe UI" w:hAnsi="Segoe UI" w:cs="Segoe UI"/>
          <w:b/>
          <w:bCs/>
          <w:color w:val="404040" w:themeColor="text1" w:themeTint="BF"/>
          <w:sz w:val="24"/>
          <w:szCs w:val="24"/>
        </w:rPr>
        <w:t>nuove tipologie sia lavorative</w:t>
      </w:r>
      <w:r w:rsidR="00386768" w:rsidRPr="00FC65A3">
        <w:rPr>
          <w:rFonts w:ascii="Segoe UI" w:hAnsi="Segoe UI" w:cs="Segoe UI"/>
          <w:color w:val="404040" w:themeColor="text1" w:themeTint="BF"/>
          <w:sz w:val="24"/>
          <w:szCs w:val="24"/>
        </w:rPr>
        <w:t xml:space="preserve"> </w:t>
      </w:r>
      <w:r w:rsidR="006F11D1" w:rsidRPr="00FC65A3">
        <w:rPr>
          <w:rFonts w:ascii="Segoe UI" w:hAnsi="Segoe UI" w:cs="Segoe UI"/>
          <w:color w:val="404040" w:themeColor="text1" w:themeTint="BF"/>
          <w:sz w:val="24"/>
          <w:szCs w:val="24"/>
        </w:rPr>
        <w:t xml:space="preserve">– </w:t>
      </w:r>
      <w:proofErr w:type="spellStart"/>
      <w:r w:rsidR="006F11D1" w:rsidRPr="00FC65A3">
        <w:rPr>
          <w:rFonts w:ascii="Segoe UI" w:hAnsi="Segoe UI" w:cs="Segoe UI"/>
          <w:color w:val="404040" w:themeColor="text1" w:themeTint="BF"/>
          <w:sz w:val="24"/>
          <w:szCs w:val="24"/>
        </w:rPr>
        <w:t>smart</w:t>
      </w:r>
      <w:proofErr w:type="spellEnd"/>
      <w:r w:rsidR="006F11D1" w:rsidRPr="00FC65A3">
        <w:rPr>
          <w:rFonts w:ascii="Segoe UI" w:hAnsi="Segoe UI" w:cs="Segoe UI"/>
          <w:color w:val="404040" w:themeColor="text1" w:themeTint="BF"/>
          <w:sz w:val="24"/>
          <w:szCs w:val="24"/>
        </w:rPr>
        <w:t xml:space="preserve"> </w:t>
      </w:r>
      <w:proofErr w:type="spellStart"/>
      <w:r w:rsidR="006F11D1" w:rsidRPr="00FC65A3">
        <w:rPr>
          <w:rFonts w:ascii="Segoe UI" w:hAnsi="Segoe UI" w:cs="Segoe UI"/>
          <w:color w:val="404040" w:themeColor="text1" w:themeTint="BF"/>
          <w:sz w:val="24"/>
          <w:szCs w:val="24"/>
        </w:rPr>
        <w:t>working</w:t>
      </w:r>
      <w:proofErr w:type="spellEnd"/>
      <w:r w:rsidR="006F11D1" w:rsidRPr="00FC65A3">
        <w:rPr>
          <w:rFonts w:ascii="Segoe UI" w:hAnsi="Segoe UI" w:cs="Segoe UI"/>
          <w:color w:val="404040" w:themeColor="text1" w:themeTint="BF"/>
          <w:sz w:val="24"/>
          <w:szCs w:val="24"/>
        </w:rPr>
        <w:t>, co-</w:t>
      </w:r>
      <w:proofErr w:type="spellStart"/>
      <w:r w:rsidR="006F11D1" w:rsidRPr="00FC65A3">
        <w:rPr>
          <w:rFonts w:ascii="Segoe UI" w:hAnsi="Segoe UI" w:cs="Segoe UI"/>
          <w:color w:val="404040" w:themeColor="text1" w:themeTint="BF"/>
          <w:sz w:val="24"/>
          <w:szCs w:val="24"/>
        </w:rPr>
        <w:t>working</w:t>
      </w:r>
      <w:proofErr w:type="spellEnd"/>
      <w:r w:rsidR="006F11D1" w:rsidRPr="00FC65A3">
        <w:rPr>
          <w:rFonts w:ascii="Segoe UI" w:hAnsi="Segoe UI" w:cs="Segoe UI"/>
          <w:color w:val="404040" w:themeColor="text1" w:themeTint="BF"/>
          <w:sz w:val="24"/>
          <w:szCs w:val="24"/>
        </w:rPr>
        <w:t xml:space="preserve"> – </w:t>
      </w:r>
      <w:r w:rsidRPr="00FC65A3">
        <w:rPr>
          <w:rFonts w:ascii="Segoe UI" w:hAnsi="Segoe UI" w:cs="Segoe UI"/>
          <w:b/>
          <w:bCs/>
          <w:color w:val="404040" w:themeColor="text1" w:themeTint="BF"/>
          <w:sz w:val="24"/>
          <w:szCs w:val="24"/>
        </w:rPr>
        <w:t>sia</w:t>
      </w:r>
      <w:r w:rsidR="00386768" w:rsidRPr="00FC65A3">
        <w:rPr>
          <w:rFonts w:ascii="Segoe UI" w:hAnsi="Segoe UI" w:cs="Segoe UI"/>
          <w:b/>
          <w:bCs/>
          <w:color w:val="404040" w:themeColor="text1" w:themeTint="BF"/>
          <w:sz w:val="24"/>
          <w:szCs w:val="24"/>
        </w:rPr>
        <w:t xml:space="preserve"> abitative</w:t>
      </w:r>
      <w:r w:rsidR="00386768" w:rsidRPr="00FC65A3">
        <w:rPr>
          <w:rFonts w:ascii="Segoe UI" w:hAnsi="Segoe UI" w:cs="Segoe UI"/>
          <w:color w:val="404040" w:themeColor="text1" w:themeTint="BF"/>
          <w:sz w:val="24"/>
          <w:szCs w:val="24"/>
        </w:rPr>
        <w:t xml:space="preserve"> </w:t>
      </w:r>
      <w:r w:rsidR="006F11D1" w:rsidRPr="00FC65A3">
        <w:rPr>
          <w:rFonts w:ascii="Segoe UI" w:hAnsi="Segoe UI" w:cs="Segoe UI"/>
          <w:color w:val="404040" w:themeColor="text1" w:themeTint="BF"/>
          <w:sz w:val="24"/>
          <w:szCs w:val="24"/>
        </w:rPr>
        <w:t>–</w:t>
      </w:r>
      <w:r w:rsidR="00386768" w:rsidRPr="00FC65A3">
        <w:rPr>
          <w:rFonts w:ascii="Segoe UI" w:hAnsi="Segoe UI" w:cs="Segoe UI"/>
          <w:color w:val="404040" w:themeColor="text1" w:themeTint="BF"/>
          <w:sz w:val="24"/>
          <w:szCs w:val="24"/>
        </w:rPr>
        <w:t xml:space="preserve"> </w:t>
      </w:r>
      <w:proofErr w:type="spellStart"/>
      <w:r w:rsidR="006F11D1" w:rsidRPr="00FC65A3">
        <w:rPr>
          <w:rFonts w:ascii="Segoe UI" w:hAnsi="Segoe UI" w:cs="Segoe UI"/>
          <w:color w:val="404040" w:themeColor="text1" w:themeTint="BF"/>
          <w:sz w:val="24"/>
          <w:szCs w:val="24"/>
        </w:rPr>
        <w:t>student</w:t>
      </w:r>
      <w:proofErr w:type="spellEnd"/>
      <w:r w:rsidR="006F11D1" w:rsidRPr="00FC65A3">
        <w:rPr>
          <w:rFonts w:ascii="Segoe UI" w:hAnsi="Segoe UI" w:cs="Segoe UI"/>
          <w:color w:val="404040" w:themeColor="text1" w:themeTint="BF"/>
          <w:sz w:val="24"/>
          <w:szCs w:val="24"/>
        </w:rPr>
        <w:t xml:space="preserve"> housing, co-living, micro-living, short renting,</w:t>
      </w:r>
      <w:r w:rsidR="009E57D6" w:rsidRPr="009E57D6">
        <w:rPr>
          <w:rFonts w:ascii="Segoe UI" w:hAnsi="Segoe UI" w:cs="Segoe UI"/>
          <w:color w:val="404040" w:themeColor="text1" w:themeTint="BF"/>
          <w:sz w:val="24"/>
          <w:szCs w:val="24"/>
        </w:rPr>
        <w:t xml:space="preserve"> </w:t>
      </w:r>
      <w:r w:rsidR="009E57D6" w:rsidRPr="00FC65A3">
        <w:rPr>
          <w:rFonts w:ascii="Segoe UI" w:hAnsi="Segoe UI" w:cs="Segoe UI"/>
          <w:color w:val="404040" w:themeColor="text1" w:themeTint="BF"/>
          <w:sz w:val="24"/>
          <w:szCs w:val="24"/>
        </w:rPr>
        <w:t>senior living</w:t>
      </w:r>
      <w:r w:rsidR="009E57D6">
        <w:rPr>
          <w:rFonts w:ascii="Segoe UI" w:hAnsi="Segoe UI" w:cs="Segoe UI"/>
          <w:color w:val="404040" w:themeColor="text1" w:themeTint="BF"/>
          <w:sz w:val="24"/>
          <w:szCs w:val="24"/>
        </w:rPr>
        <w:t>, oltre al</w:t>
      </w:r>
      <w:r w:rsidR="006F11D1" w:rsidRPr="00FC65A3">
        <w:rPr>
          <w:rFonts w:ascii="Segoe UI" w:hAnsi="Segoe UI" w:cs="Segoe UI"/>
          <w:color w:val="404040" w:themeColor="text1" w:themeTint="BF"/>
          <w:sz w:val="24"/>
          <w:szCs w:val="24"/>
        </w:rPr>
        <w:t xml:space="preserve"> private </w:t>
      </w:r>
      <w:proofErr w:type="spellStart"/>
      <w:r w:rsidR="006F11D1" w:rsidRPr="00FC65A3">
        <w:rPr>
          <w:rFonts w:ascii="Segoe UI" w:hAnsi="Segoe UI" w:cs="Segoe UI"/>
          <w:color w:val="404040" w:themeColor="text1" w:themeTint="BF"/>
          <w:sz w:val="24"/>
          <w:szCs w:val="24"/>
        </w:rPr>
        <w:t>rented</w:t>
      </w:r>
      <w:proofErr w:type="spellEnd"/>
      <w:r w:rsidR="006F11D1" w:rsidRPr="00FC65A3">
        <w:rPr>
          <w:rFonts w:ascii="Segoe UI" w:hAnsi="Segoe UI" w:cs="Segoe UI"/>
          <w:color w:val="404040" w:themeColor="text1" w:themeTint="BF"/>
          <w:sz w:val="24"/>
          <w:szCs w:val="24"/>
        </w:rPr>
        <w:t xml:space="preserve"> sector</w:t>
      </w:r>
      <w:r w:rsidR="009E57D6">
        <w:rPr>
          <w:rFonts w:ascii="Segoe UI" w:hAnsi="Segoe UI" w:cs="Segoe UI"/>
          <w:color w:val="404040" w:themeColor="text1" w:themeTint="BF"/>
          <w:sz w:val="24"/>
          <w:szCs w:val="24"/>
        </w:rPr>
        <w:t xml:space="preserve"> </w:t>
      </w:r>
      <w:r w:rsidR="006F11D1" w:rsidRPr="00FC65A3">
        <w:rPr>
          <w:rFonts w:ascii="Segoe UI" w:hAnsi="Segoe UI" w:cs="Segoe UI"/>
          <w:color w:val="404040" w:themeColor="text1" w:themeTint="BF"/>
          <w:sz w:val="24"/>
          <w:szCs w:val="24"/>
        </w:rPr>
        <w:t>–</w:t>
      </w:r>
      <w:r w:rsidR="00386768" w:rsidRPr="00FC65A3">
        <w:rPr>
          <w:rFonts w:ascii="Segoe UI" w:hAnsi="Segoe UI" w:cs="Segoe UI"/>
          <w:color w:val="404040" w:themeColor="text1" w:themeTint="BF"/>
          <w:sz w:val="24"/>
          <w:szCs w:val="24"/>
        </w:rPr>
        <w:t xml:space="preserve"> non hanno ancora delle regole tecniche ben definite </w:t>
      </w:r>
      <w:r w:rsidR="005C2ACC" w:rsidRPr="00FC65A3">
        <w:rPr>
          <w:rFonts w:ascii="Segoe UI" w:hAnsi="Segoe UI" w:cs="Segoe UI"/>
          <w:color w:val="404040" w:themeColor="text1" w:themeTint="BF"/>
          <w:sz w:val="24"/>
          <w:szCs w:val="24"/>
        </w:rPr>
        <w:t xml:space="preserve">e </w:t>
      </w:r>
      <w:r w:rsidR="006F11D1" w:rsidRPr="00FC65A3">
        <w:rPr>
          <w:rFonts w:ascii="Segoe UI" w:hAnsi="Segoe UI" w:cs="Segoe UI"/>
          <w:color w:val="404040" w:themeColor="text1" w:themeTint="BF"/>
          <w:sz w:val="24"/>
          <w:szCs w:val="24"/>
        </w:rPr>
        <w:t xml:space="preserve">ciò </w:t>
      </w:r>
      <w:r w:rsidR="005C2ACC" w:rsidRPr="00FC65A3">
        <w:rPr>
          <w:rFonts w:ascii="Segoe UI" w:hAnsi="Segoe UI" w:cs="Segoe UI"/>
          <w:color w:val="404040" w:themeColor="text1" w:themeTint="BF"/>
          <w:sz w:val="24"/>
          <w:szCs w:val="24"/>
        </w:rPr>
        <w:t>ha implicazioni nella gestione della sicurezza antincendio negli edifici, basata su situazioni non più attuali.</w:t>
      </w:r>
    </w:p>
    <w:p w14:paraId="2BBA21A6" w14:textId="77777777" w:rsidR="006F11D1" w:rsidRPr="00FC65A3" w:rsidRDefault="006F11D1" w:rsidP="006F11D1">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Da questo contesto, nasce l’esigenza di elaborare un modello testato e standardizzato per la prevenzione incendi</w:t>
      </w:r>
      <w:r w:rsidR="006B2B0E" w:rsidRPr="00FC65A3">
        <w:rPr>
          <w:rFonts w:ascii="Segoe UI" w:hAnsi="Segoe UI" w:cs="Segoe UI"/>
          <w:color w:val="404040" w:themeColor="text1" w:themeTint="BF"/>
          <w:sz w:val="24"/>
          <w:szCs w:val="24"/>
        </w:rPr>
        <w:t>, oltre alla necessità di</w:t>
      </w:r>
      <w:r w:rsidRPr="00FC65A3">
        <w:rPr>
          <w:rFonts w:ascii="Segoe UI" w:hAnsi="Segoe UI" w:cs="Segoe UI"/>
          <w:color w:val="404040" w:themeColor="text1" w:themeTint="BF"/>
          <w:sz w:val="24"/>
          <w:szCs w:val="24"/>
        </w:rPr>
        <w:t xml:space="preserve"> sviluppare capacità di analisi e concertazione con gli Enti per la gestione dei nuovi format immobiliari.</w:t>
      </w:r>
    </w:p>
    <w:p w14:paraId="1EA99EF2" w14:textId="77777777" w:rsidR="00954295" w:rsidRPr="00FC65A3" w:rsidRDefault="00954295" w:rsidP="0037244E">
      <w:pPr>
        <w:jc w:val="both"/>
        <w:rPr>
          <w:rFonts w:ascii="Segoe UI" w:hAnsi="Segoe UI" w:cs="Segoe UI"/>
          <w:b/>
          <w:bCs/>
          <w:color w:val="404040" w:themeColor="text1" w:themeTint="BF"/>
          <w:sz w:val="24"/>
          <w:szCs w:val="24"/>
        </w:rPr>
      </w:pPr>
      <w:r w:rsidRPr="00FC65A3">
        <w:rPr>
          <w:rFonts w:ascii="Segoe UI" w:hAnsi="Segoe UI" w:cs="Segoe UI"/>
          <w:b/>
          <w:bCs/>
          <w:color w:val="404040" w:themeColor="text1" w:themeTint="BF"/>
          <w:sz w:val="24"/>
          <w:szCs w:val="24"/>
        </w:rPr>
        <w:t xml:space="preserve">IL METODO GABETTI FIRE: IL </w:t>
      </w:r>
      <w:r w:rsidR="00BA618E" w:rsidRPr="00FC65A3">
        <w:rPr>
          <w:rFonts w:ascii="Segoe UI" w:hAnsi="Segoe UI" w:cs="Segoe UI"/>
          <w:b/>
          <w:bCs/>
          <w:color w:val="404040" w:themeColor="text1" w:themeTint="BF"/>
          <w:sz w:val="24"/>
          <w:szCs w:val="24"/>
        </w:rPr>
        <w:t xml:space="preserve">PRIMO </w:t>
      </w:r>
      <w:r w:rsidRPr="00FC65A3">
        <w:rPr>
          <w:rFonts w:ascii="Segoe UI" w:hAnsi="Segoe UI" w:cs="Segoe UI"/>
          <w:b/>
          <w:bCs/>
          <w:color w:val="404040" w:themeColor="text1" w:themeTint="BF"/>
          <w:sz w:val="24"/>
          <w:szCs w:val="24"/>
        </w:rPr>
        <w:t>RATING</w:t>
      </w:r>
      <w:r w:rsidR="00BA618E" w:rsidRPr="00FC65A3">
        <w:rPr>
          <w:rFonts w:ascii="Segoe UI" w:hAnsi="Segoe UI" w:cs="Segoe UI"/>
          <w:b/>
          <w:bCs/>
          <w:color w:val="404040" w:themeColor="text1" w:themeTint="BF"/>
          <w:sz w:val="24"/>
          <w:szCs w:val="24"/>
        </w:rPr>
        <w:t xml:space="preserve"> DI SICUREZZA ANTINCENDIO DELL’IMMOBILE</w:t>
      </w:r>
    </w:p>
    <w:p w14:paraId="6C4361E2" w14:textId="74D08D56" w:rsidR="00DD2A76" w:rsidRPr="00FC65A3" w:rsidRDefault="00DD2A76" w:rsidP="00DD2A76">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 xml:space="preserve">Gabetti </w:t>
      </w:r>
      <w:proofErr w:type="spellStart"/>
      <w:r w:rsidRPr="00FC65A3">
        <w:rPr>
          <w:rFonts w:ascii="Segoe UI" w:hAnsi="Segoe UI" w:cs="Segoe UI"/>
          <w:color w:val="404040" w:themeColor="text1" w:themeTint="BF"/>
          <w:sz w:val="24"/>
          <w:szCs w:val="24"/>
        </w:rPr>
        <w:t>Fire</w:t>
      </w:r>
      <w:proofErr w:type="spellEnd"/>
      <w:r w:rsidRPr="00FC65A3">
        <w:rPr>
          <w:rFonts w:ascii="Segoe UI" w:hAnsi="Segoe UI" w:cs="Segoe UI"/>
          <w:color w:val="404040" w:themeColor="text1" w:themeTint="BF"/>
          <w:sz w:val="24"/>
          <w:szCs w:val="24"/>
        </w:rPr>
        <w:t xml:space="preserve"> Solutions</w:t>
      </w:r>
      <w:r w:rsidR="003B6885" w:rsidRPr="00FC65A3">
        <w:rPr>
          <w:rFonts w:ascii="Segoe UI" w:hAnsi="Segoe UI" w:cs="Segoe UI"/>
          <w:color w:val="404040" w:themeColor="text1" w:themeTint="BF"/>
          <w:sz w:val="24"/>
          <w:szCs w:val="24"/>
        </w:rPr>
        <w:t xml:space="preserve">, </w:t>
      </w:r>
      <w:r w:rsidR="00FC2567" w:rsidRPr="00FC65A3">
        <w:rPr>
          <w:rFonts w:ascii="Segoe UI" w:hAnsi="Segoe UI" w:cs="Segoe UI"/>
          <w:color w:val="404040" w:themeColor="text1" w:themeTint="BF"/>
          <w:sz w:val="24"/>
          <w:szCs w:val="24"/>
        </w:rPr>
        <w:t xml:space="preserve">che </w:t>
      </w:r>
      <w:r w:rsidR="000E0BBA" w:rsidRPr="00FC65A3">
        <w:rPr>
          <w:rFonts w:ascii="Segoe UI" w:hAnsi="Segoe UI" w:cs="Segoe UI"/>
          <w:color w:val="404040" w:themeColor="text1" w:themeTint="BF"/>
          <w:sz w:val="24"/>
          <w:szCs w:val="24"/>
        </w:rPr>
        <w:t>con</w:t>
      </w:r>
      <w:r w:rsidR="00FC2567" w:rsidRPr="00FC65A3">
        <w:rPr>
          <w:rFonts w:ascii="Segoe UI" w:hAnsi="Segoe UI" w:cs="Segoe UI"/>
          <w:color w:val="404040" w:themeColor="text1" w:themeTint="BF"/>
          <w:sz w:val="24"/>
          <w:szCs w:val="24"/>
        </w:rPr>
        <w:t xml:space="preserve"> Abaco Team vanta</w:t>
      </w:r>
      <w:r w:rsidR="003B6885" w:rsidRPr="00FC65A3">
        <w:rPr>
          <w:rFonts w:ascii="Segoe UI" w:hAnsi="Segoe UI" w:cs="Segoe UI"/>
          <w:color w:val="404040" w:themeColor="text1" w:themeTint="BF"/>
          <w:sz w:val="24"/>
          <w:szCs w:val="24"/>
        </w:rPr>
        <w:t xml:space="preserve"> una</w:t>
      </w:r>
      <w:r w:rsidR="00FC2567" w:rsidRPr="00FC65A3">
        <w:rPr>
          <w:rFonts w:ascii="Segoe UI" w:hAnsi="Segoe UI" w:cs="Segoe UI"/>
          <w:color w:val="404040" w:themeColor="text1" w:themeTint="BF"/>
          <w:sz w:val="24"/>
          <w:szCs w:val="24"/>
        </w:rPr>
        <w:t xml:space="preserve"> </w:t>
      </w:r>
      <w:r w:rsidR="00BA618E" w:rsidRPr="00FC65A3">
        <w:rPr>
          <w:rFonts w:ascii="Segoe UI" w:hAnsi="Segoe UI" w:cs="Segoe UI"/>
          <w:color w:val="404040" w:themeColor="text1" w:themeTint="BF"/>
          <w:sz w:val="24"/>
          <w:szCs w:val="24"/>
        </w:rPr>
        <w:t>pluriennale esperienza</w:t>
      </w:r>
      <w:r w:rsidRPr="00FC65A3">
        <w:rPr>
          <w:rFonts w:ascii="Segoe UI" w:hAnsi="Segoe UI" w:cs="Segoe UI"/>
          <w:color w:val="404040" w:themeColor="text1" w:themeTint="BF"/>
          <w:sz w:val="24"/>
          <w:szCs w:val="24"/>
        </w:rPr>
        <w:t xml:space="preserve"> </w:t>
      </w:r>
      <w:r w:rsidR="00386768" w:rsidRPr="00FC65A3">
        <w:rPr>
          <w:rFonts w:ascii="Segoe UI" w:hAnsi="Segoe UI" w:cs="Segoe UI"/>
          <w:color w:val="404040" w:themeColor="text1" w:themeTint="BF"/>
          <w:sz w:val="24"/>
          <w:szCs w:val="24"/>
        </w:rPr>
        <w:t xml:space="preserve">nella </w:t>
      </w:r>
      <w:r w:rsidR="003B6885" w:rsidRPr="00FC65A3">
        <w:rPr>
          <w:rFonts w:ascii="Segoe UI" w:hAnsi="Segoe UI" w:cs="Segoe UI"/>
          <w:color w:val="404040" w:themeColor="text1" w:themeTint="BF"/>
          <w:sz w:val="24"/>
          <w:szCs w:val="24"/>
        </w:rPr>
        <w:t xml:space="preserve">consulenza per la </w:t>
      </w:r>
      <w:r w:rsidR="00386768" w:rsidRPr="00FC65A3">
        <w:rPr>
          <w:rFonts w:ascii="Segoe UI" w:hAnsi="Segoe UI" w:cs="Segoe UI"/>
          <w:color w:val="404040" w:themeColor="text1" w:themeTint="BF"/>
          <w:sz w:val="24"/>
          <w:szCs w:val="24"/>
        </w:rPr>
        <w:t>gestione di immobili complessi con diverse criticità in ambito prevenzione incendi</w:t>
      </w:r>
      <w:r w:rsidRPr="00FC65A3">
        <w:rPr>
          <w:rFonts w:ascii="Segoe UI" w:hAnsi="Segoe UI" w:cs="Segoe UI"/>
          <w:color w:val="404040" w:themeColor="text1" w:themeTint="BF"/>
          <w:sz w:val="24"/>
          <w:szCs w:val="24"/>
        </w:rPr>
        <w:t xml:space="preserve">, </w:t>
      </w:r>
      <w:r w:rsidR="00BA618E" w:rsidRPr="00FC65A3">
        <w:rPr>
          <w:rFonts w:ascii="Segoe UI" w:hAnsi="Segoe UI" w:cs="Segoe UI"/>
          <w:color w:val="404040" w:themeColor="text1" w:themeTint="BF"/>
          <w:sz w:val="24"/>
          <w:szCs w:val="24"/>
        </w:rPr>
        <w:t xml:space="preserve">ha sviluppato il </w:t>
      </w:r>
      <w:r w:rsidR="00BA618E" w:rsidRPr="00FC65A3">
        <w:rPr>
          <w:rFonts w:ascii="Segoe UI" w:hAnsi="Segoe UI" w:cs="Segoe UI"/>
          <w:b/>
          <w:bCs/>
          <w:color w:val="404040" w:themeColor="text1" w:themeTint="BF"/>
          <w:sz w:val="24"/>
          <w:szCs w:val="24"/>
        </w:rPr>
        <w:t>M</w:t>
      </w:r>
      <w:r w:rsidRPr="00FC65A3">
        <w:rPr>
          <w:rFonts w:ascii="Segoe UI" w:hAnsi="Segoe UI" w:cs="Segoe UI"/>
          <w:b/>
          <w:bCs/>
          <w:color w:val="404040" w:themeColor="text1" w:themeTint="BF"/>
          <w:sz w:val="24"/>
          <w:szCs w:val="24"/>
        </w:rPr>
        <w:t xml:space="preserve">etodo Gabetti </w:t>
      </w:r>
      <w:proofErr w:type="spellStart"/>
      <w:r w:rsidRPr="00FC65A3">
        <w:rPr>
          <w:rFonts w:ascii="Segoe UI" w:hAnsi="Segoe UI" w:cs="Segoe UI"/>
          <w:b/>
          <w:bCs/>
          <w:color w:val="404040" w:themeColor="text1" w:themeTint="BF"/>
          <w:sz w:val="24"/>
          <w:szCs w:val="24"/>
        </w:rPr>
        <w:t>Fire</w:t>
      </w:r>
      <w:proofErr w:type="spellEnd"/>
      <w:r w:rsidR="00BA618E" w:rsidRPr="00FC65A3">
        <w:rPr>
          <w:rFonts w:ascii="Segoe UI" w:hAnsi="Segoe UI" w:cs="Segoe UI"/>
          <w:b/>
          <w:bCs/>
          <w:color w:val="404040" w:themeColor="text1" w:themeTint="BF"/>
          <w:sz w:val="24"/>
          <w:szCs w:val="24"/>
        </w:rPr>
        <w:t xml:space="preserve"> (GFM)</w:t>
      </w:r>
      <w:r w:rsidRPr="00FC65A3">
        <w:rPr>
          <w:rFonts w:ascii="Segoe UI" w:hAnsi="Segoe UI" w:cs="Segoe UI"/>
          <w:color w:val="404040" w:themeColor="text1" w:themeTint="BF"/>
          <w:sz w:val="24"/>
          <w:szCs w:val="24"/>
        </w:rPr>
        <w:t xml:space="preserve">, </w:t>
      </w:r>
      <w:r w:rsidR="00462489" w:rsidRPr="00FC65A3">
        <w:rPr>
          <w:rFonts w:ascii="Segoe UI" w:hAnsi="Segoe UI" w:cs="Segoe UI"/>
          <w:color w:val="404040" w:themeColor="text1" w:themeTint="BF"/>
          <w:sz w:val="24"/>
          <w:szCs w:val="24"/>
        </w:rPr>
        <w:t>un insieme di</w:t>
      </w:r>
      <w:r w:rsidR="00430CA6" w:rsidRPr="00FC65A3">
        <w:rPr>
          <w:rFonts w:ascii="Segoe UI" w:hAnsi="Segoe UI" w:cs="Segoe UI"/>
          <w:color w:val="404040" w:themeColor="text1" w:themeTint="BF"/>
          <w:sz w:val="24"/>
          <w:szCs w:val="24"/>
        </w:rPr>
        <w:t xml:space="preserve"> procedure che affronta l’analisi antincendio di un immobile </w:t>
      </w:r>
      <w:r w:rsidR="00B05B20" w:rsidRPr="00FC65A3">
        <w:rPr>
          <w:rFonts w:ascii="Segoe UI" w:hAnsi="Segoe UI" w:cs="Segoe UI"/>
          <w:color w:val="404040" w:themeColor="text1" w:themeTint="BF"/>
          <w:sz w:val="24"/>
          <w:szCs w:val="24"/>
        </w:rPr>
        <w:t>secondo step di approfondimento successivi</w:t>
      </w:r>
      <w:r w:rsidR="00BA618E" w:rsidRPr="00FC65A3">
        <w:rPr>
          <w:rFonts w:ascii="Segoe UI" w:hAnsi="Segoe UI" w:cs="Segoe UI"/>
          <w:color w:val="404040" w:themeColor="text1" w:themeTint="BF"/>
          <w:sz w:val="24"/>
          <w:szCs w:val="24"/>
        </w:rPr>
        <w:t xml:space="preserve"> </w:t>
      </w:r>
      <w:r w:rsidR="002C7B94" w:rsidRPr="00FC65A3">
        <w:rPr>
          <w:rFonts w:ascii="Segoe UI" w:hAnsi="Segoe UI" w:cs="Segoe UI"/>
          <w:color w:val="404040" w:themeColor="text1" w:themeTint="BF"/>
          <w:sz w:val="24"/>
          <w:szCs w:val="24"/>
        </w:rPr>
        <w:t>sulla base del</w:t>
      </w:r>
      <w:r w:rsidR="00B05B20" w:rsidRPr="00FC65A3">
        <w:rPr>
          <w:rFonts w:ascii="Segoe UI" w:hAnsi="Segoe UI" w:cs="Segoe UI"/>
          <w:color w:val="404040" w:themeColor="text1" w:themeTint="BF"/>
          <w:sz w:val="24"/>
          <w:szCs w:val="24"/>
        </w:rPr>
        <w:t xml:space="preserve"> </w:t>
      </w:r>
      <w:r w:rsidRPr="00FC65A3">
        <w:rPr>
          <w:rFonts w:ascii="Segoe UI" w:hAnsi="Segoe UI" w:cs="Segoe UI"/>
          <w:color w:val="404040" w:themeColor="text1" w:themeTint="BF"/>
          <w:sz w:val="24"/>
          <w:szCs w:val="24"/>
        </w:rPr>
        <w:t xml:space="preserve">rating di sicurezza antincendio </w:t>
      </w:r>
      <w:r w:rsidR="00045FCA" w:rsidRPr="00FC65A3">
        <w:rPr>
          <w:rFonts w:ascii="Segoe UI" w:hAnsi="Segoe UI" w:cs="Segoe UI"/>
          <w:color w:val="404040" w:themeColor="text1" w:themeTint="BF"/>
          <w:sz w:val="24"/>
          <w:szCs w:val="24"/>
        </w:rPr>
        <w:t>individuato in fase iniziale</w:t>
      </w:r>
      <w:r w:rsidRPr="00FC65A3">
        <w:rPr>
          <w:rFonts w:ascii="Segoe UI" w:hAnsi="Segoe UI" w:cs="Segoe UI"/>
          <w:color w:val="404040" w:themeColor="text1" w:themeTint="BF"/>
          <w:sz w:val="24"/>
          <w:szCs w:val="24"/>
        </w:rPr>
        <w:t>.</w:t>
      </w:r>
    </w:p>
    <w:p w14:paraId="700F0F3D" w14:textId="6CF8FC08" w:rsidR="00DD2A76" w:rsidRPr="00FC65A3" w:rsidRDefault="00CF5C1E" w:rsidP="00BA618E">
      <w:pPr>
        <w:tabs>
          <w:tab w:val="num" w:pos="720"/>
        </w:tabs>
        <w:jc w:val="both"/>
        <w:rPr>
          <w:rFonts w:ascii="Segoe UI" w:hAnsi="Segoe UI" w:cs="Segoe UI"/>
          <w:color w:val="404040" w:themeColor="text1" w:themeTint="BF"/>
          <w:sz w:val="24"/>
          <w:szCs w:val="24"/>
        </w:rPr>
      </w:pPr>
      <w:r w:rsidRPr="00FC65A3">
        <w:rPr>
          <w:rFonts w:ascii="Segoe UI" w:hAnsi="Segoe UI" w:cs="Segoe UI"/>
          <w:b/>
          <w:bCs/>
          <w:color w:val="404040" w:themeColor="text1" w:themeTint="BF"/>
          <w:sz w:val="24"/>
          <w:szCs w:val="24"/>
        </w:rPr>
        <w:t>I</w:t>
      </w:r>
      <w:r w:rsidR="00BA618E" w:rsidRPr="00FC65A3">
        <w:rPr>
          <w:rFonts w:ascii="Segoe UI" w:hAnsi="Segoe UI" w:cs="Segoe UI"/>
          <w:b/>
          <w:bCs/>
          <w:color w:val="404040" w:themeColor="text1" w:themeTint="BF"/>
          <w:sz w:val="24"/>
          <w:szCs w:val="24"/>
        </w:rPr>
        <w:t>l</w:t>
      </w:r>
      <w:r w:rsidR="00DD2A76" w:rsidRPr="00FC65A3">
        <w:rPr>
          <w:rFonts w:ascii="Segoe UI" w:hAnsi="Segoe UI" w:cs="Segoe UI"/>
          <w:color w:val="404040" w:themeColor="text1" w:themeTint="BF"/>
          <w:sz w:val="24"/>
          <w:szCs w:val="24"/>
        </w:rPr>
        <w:t xml:space="preserve"> </w:t>
      </w:r>
      <w:r w:rsidR="00DD2A76" w:rsidRPr="00FC65A3">
        <w:rPr>
          <w:rFonts w:ascii="Segoe UI" w:hAnsi="Segoe UI" w:cs="Segoe UI"/>
          <w:b/>
          <w:bCs/>
          <w:color w:val="404040" w:themeColor="text1" w:themeTint="BF"/>
          <w:sz w:val="24"/>
          <w:szCs w:val="24"/>
        </w:rPr>
        <w:t>rating</w:t>
      </w:r>
      <w:r w:rsidR="00DD2A76" w:rsidRPr="00FC65A3">
        <w:rPr>
          <w:rFonts w:ascii="Segoe UI" w:hAnsi="Segoe UI" w:cs="Segoe UI"/>
          <w:color w:val="404040" w:themeColor="text1" w:themeTint="BF"/>
          <w:sz w:val="24"/>
          <w:szCs w:val="24"/>
        </w:rPr>
        <w:t xml:space="preserve"> </w:t>
      </w:r>
      <w:r w:rsidR="00DD2A76" w:rsidRPr="00FC65A3">
        <w:rPr>
          <w:rFonts w:ascii="Segoe UI" w:hAnsi="Segoe UI" w:cs="Segoe UI"/>
          <w:b/>
          <w:bCs/>
          <w:color w:val="404040" w:themeColor="text1" w:themeTint="BF"/>
          <w:sz w:val="24"/>
          <w:szCs w:val="24"/>
        </w:rPr>
        <w:t>rappresenta il</w:t>
      </w:r>
      <w:r w:rsidR="00DD2A76" w:rsidRPr="00FC65A3">
        <w:rPr>
          <w:rFonts w:ascii="Segoe UI" w:hAnsi="Segoe UI" w:cs="Segoe UI"/>
          <w:color w:val="404040" w:themeColor="text1" w:themeTint="BF"/>
          <w:sz w:val="24"/>
          <w:szCs w:val="24"/>
        </w:rPr>
        <w:t xml:space="preserve"> </w:t>
      </w:r>
      <w:r w:rsidR="00DD2A76" w:rsidRPr="00FC65A3">
        <w:rPr>
          <w:rFonts w:ascii="Segoe UI" w:hAnsi="Segoe UI" w:cs="Segoe UI"/>
          <w:b/>
          <w:bCs/>
          <w:color w:val="404040" w:themeColor="text1" w:themeTint="BF"/>
          <w:sz w:val="24"/>
          <w:szCs w:val="24"/>
        </w:rPr>
        <w:t xml:space="preserve">grado </w:t>
      </w:r>
      <w:r w:rsidR="00314835" w:rsidRPr="00FC65A3">
        <w:rPr>
          <w:rFonts w:ascii="Segoe UI" w:hAnsi="Segoe UI" w:cs="Segoe UI"/>
          <w:b/>
          <w:bCs/>
          <w:color w:val="404040" w:themeColor="text1" w:themeTint="BF"/>
          <w:sz w:val="24"/>
          <w:szCs w:val="24"/>
        </w:rPr>
        <w:t>di rischio dal punto di vista antincendio</w:t>
      </w:r>
      <w:r w:rsidR="00314835" w:rsidRPr="00FC65A3">
        <w:rPr>
          <w:rFonts w:ascii="Segoe UI" w:hAnsi="Segoe UI" w:cs="Segoe UI"/>
          <w:bCs/>
        </w:rPr>
        <w:t xml:space="preserve"> </w:t>
      </w:r>
      <w:r w:rsidR="00DD2A76" w:rsidRPr="00FC65A3">
        <w:rPr>
          <w:rFonts w:ascii="Segoe UI" w:hAnsi="Segoe UI" w:cs="Segoe UI"/>
          <w:b/>
          <w:bCs/>
          <w:color w:val="404040" w:themeColor="text1" w:themeTint="BF"/>
          <w:sz w:val="24"/>
          <w:szCs w:val="24"/>
        </w:rPr>
        <w:t>di un immobile</w:t>
      </w:r>
      <w:r w:rsidR="00BA618E" w:rsidRPr="00FC65A3">
        <w:rPr>
          <w:rFonts w:ascii="Segoe UI" w:hAnsi="Segoe UI" w:cs="Segoe UI"/>
          <w:b/>
          <w:bCs/>
          <w:color w:val="404040" w:themeColor="text1" w:themeTint="BF"/>
          <w:sz w:val="24"/>
          <w:szCs w:val="24"/>
        </w:rPr>
        <w:t xml:space="preserve"> o di un</w:t>
      </w:r>
      <w:r w:rsidR="00517E55" w:rsidRPr="00FC65A3">
        <w:rPr>
          <w:rFonts w:ascii="Segoe UI" w:hAnsi="Segoe UI" w:cs="Segoe UI"/>
          <w:b/>
          <w:bCs/>
          <w:color w:val="404040" w:themeColor="text1" w:themeTint="BF"/>
          <w:sz w:val="24"/>
          <w:szCs w:val="24"/>
        </w:rPr>
        <w:t>’</w:t>
      </w:r>
      <w:r w:rsidR="00DD2A76" w:rsidRPr="00FC65A3">
        <w:rPr>
          <w:rFonts w:ascii="Segoe UI" w:hAnsi="Segoe UI" w:cs="Segoe UI"/>
          <w:b/>
          <w:bCs/>
          <w:color w:val="404040" w:themeColor="text1" w:themeTint="BF"/>
          <w:sz w:val="24"/>
          <w:szCs w:val="24"/>
        </w:rPr>
        <w:t xml:space="preserve">attività </w:t>
      </w:r>
      <w:r w:rsidR="00DD2A76" w:rsidRPr="00FC65A3">
        <w:rPr>
          <w:rFonts w:ascii="Segoe UI" w:hAnsi="Segoe UI" w:cs="Segoe UI"/>
          <w:color w:val="404040" w:themeColor="text1" w:themeTint="BF"/>
          <w:sz w:val="24"/>
          <w:szCs w:val="24"/>
        </w:rPr>
        <w:t>sulla base di indicatori specifici opportunamente pesati e distribuiti su 5 aree di analisi:</w:t>
      </w:r>
      <w:r w:rsidR="00BA618E" w:rsidRPr="00FC65A3">
        <w:rPr>
          <w:rFonts w:ascii="Segoe UI" w:hAnsi="Segoe UI" w:cs="Segoe UI"/>
          <w:color w:val="404040" w:themeColor="text1" w:themeTint="BF"/>
          <w:sz w:val="24"/>
          <w:szCs w:val="24"/>
        </w:rPr>
        <w:t xml:space="preserve"> s</w:t>
      </w:r>
      <w:r w:rsidR="00DD2A76" w:rsidRPr="00FC65A3">
        <w:rPr>
          <w:rFonts w:ascii="Segoe UI" w:hAnsi="Segoe UI" w:cs="Segoe UI"/>
          <w:color w:val="404040" w:themeColor="text1" w:themeTint="BF"/>
          <w:sz w:val="24"/>
          <w:szCs w:val="24"/>
        </w:rPr>
        <w:t>tato burocratico</w:t>
      </w:r>
      <w:r w:rsidR="00783884">
        <w:rPr>
          <w:rFonts w:ascii="Segoe UI" w:hAnsi="Segoe UI" w:cs="Segoe UI"/>
          <w:color w:val="404040" w:themeColor="text1" w:themeTint="BF"/>
          <w:sz w:val="24"/>
          <w:szCs w:val="24"/>
        </w:rPr>
        <w:t>,</w:t>
      </w:r>
      <w:r w:rsidR="00BA618E" w:rsidRPr="00FC65A3">
        <w:rPr>
          <w:rFonts w:ascii="Segoe UI" w:hAnsi="Segoe UI" w:cs="Segoe UI"/>
          <w:color w:val="404040" w:themeColor="text1" w:themeTint="BF"/>
          <w:sz w:val="24"/>
          <w:szCs w:val="24"/>
        </w:rPr>
        <w:t xml:space="preserve"> s</w:t>
      </w:r>
      <w:r w:rsidR="00DD2A76" w:rsidRPr="00FC65A3">
        <w:rPr>
          <w:rFonts w:ascii="Segoe UI" w:hAnsi="Segoe UI" w:cs="Segoe UI"/>
          <w:color w:val="404040" w:themeColor="text1" w:themeTint="BF"/>
          <w:sz w:val="24"/>
          <w:szCs w:val="24"/>
        </w:rPr>
        <w:t>tato fisico dei presidi antincendio</w:t>
      </w:r>
      <w:r w:rsidR="00783884">
        <w:rPr>
          <w:rFonts w:ascii="Segoe UI" w:hAnsi="Segoe UI" w:cs="Segoe UI"/>
          <w:color w:val="404040" w:themeColor="text1" w:themeTint="BF"/>
          <w:sz w:val="24"/>
          <w:szCs w:val="24"/>
        </w:rPr>
        <w:t>,</w:t>
      </w:r>
      <w:r w:rsidR="00BA618E" w:rsidRPr="00FC65A3">
        <w:rPr>
          <w:rFonts w:ascii="Segoe UI" w:hAnsi="Segoe UI" w:cs="Segoe UI"/>
          <w:color w:val="404040" w:themeColor="text1" w:themeTint="BF"/>
          <w:sz w:val="24"/>
          <w:szCs w:val="24"/>
        </w:rPr>
        <w:t xml:space="preserve"> s</w:t>
      </w:r>
      <w:r w:rsidR="00DD2A76" w:rsidRPr="00FC65A3">
        <w:rPr>
          <w:rFonts w:ascii="Segoe UI" w:hAnsi="Segoe UI" w:cs="Segoe UI"/>
          <w:color w:val="404040" w:themeColor="text1" w:themeTint="BF"/>
          <w:sz w:val="24"/>
          <w:szCs w:val="24"/>
        </w:rPr>
        <w:t>tato gestionale</w:t>
      </w:r>
      <w:r w:rsidR="00783884">
        <w:rPr>
          <w:rFonts w:ascii="Segoe UI" w:hAnsi="Segoe UI" w:cs="Segoe UI"/>
          <w:color w:val="404040" w:themeColor="text1" w:themeTint="BF"/>
          <w:sz w:val="24"/>
          <w:szCs w:val="24"/>
        </w:rPr>
        <w:t>,</w:t>
      </w:r>
      <w:r w:rsidR="00BA618E" w:rsidRPr="00FC65A3">
        <w:rPr>
          <w:rFonts w:ascii="Segoe UI" w:hAnsi="Segoe UI" w:cs="Segoe UI"/>
          <w:color w:val="404040" w:themeColor="text1" w:themeTint="BF"/>
          <w:sz w:val="24"/>
          <w:szCs w:val="24"/>
        </w:rPr>
        <w:t xml:space="preserve"> g</w:t>
      </w:r>
      <w:r w:rsidR="00DD2A76" w:rsidRPr="00FC65A3">
        <w:rPr>
          <w:rFonts w:ascii="Segoe UI" w:hAnsi="Segoe UI" w:cs="Segoe UI"/>
          <w:color w:val="404040" w:themeColor="text1" w:themeTint="BF"/>
          <w:sz w:val="24"/>
          <w:szCs w:val="24"/>
        </w:rPr>
        <w:t xml:space="preserve">rado di </w:t>
      </w:r>
      <w:r w:rsidR="00DD2A76" w:rsidRPr="00FC65A3">
        <w:rPr>
          <w:rFonts w:ascii="Segoe UI" w:hAnsi="Segoe UI" w:cs="Segoe UI"/>
          <w:color w:val="404040" w:themeColor="text1" w:themeTint="BF"/>
          <w:sz w:val="24"/>
          <w:szCs w:val="24"/>
        </w:rPr>
        <w:lastRenderedPageBreak/>
        <w:t>impatto economico dell’eventuale attività di regolarizzazione</w:t>
      </w:r>
      <w:r w:rsidR="00783884">
        <w:rPr>
          <w:rFonts w:ascii="Segoe UI" w:hAnsi="Segoe UI" w:cs="Segoe UI"/>
          <w:color w:val="404040" w:themeColor="text1" w:themeTint="BF"/>
          <w:sz w:val="24"/>
          <w:szCs w:val="24"/>
        </w:rPr>
        <w:t>,</w:t>
      </w:r>
      <w:r w:rsidR="00BA618E" w:rsidRPr="00FC65A3">
        <w:rPr>
          <w:rFonts w:ascii="Segoe UI" w:hAnsi="Segoe UI" w:cs="Segoe UI"/>
          <w:color w:val="404040" w:themeColor="text1" w:themeTint="BF"/>
          <w:sz w:val="24"/>
          <w:szCs w:val="24"/>
        </w:rPr>
        <w:t xml:space="preserve"> g</w:t>
      </w:r>
      <w:r w:rsidR="00DD2A76" w:rsidRPr="00FC65A3">
        <w:rPr>
          <w:rFonts w:ascii="Segoe UI" w:hAnsi="Segoe UI" w:cs="Segoe UI"/>
          <w:color w:val="404040" w:themeColor="text1" w:themeTint="BF"/>
          <w:sz w:val="24"/>
          <w:szCs w:val="24"/>
        </w:rPr>
        <w:t>rado di impatto temporale dell’eventuale attività di regolarizzazione</w:t>
      </w:r>
      <w:r w:rsidR="00BA618E" w:rsidRPr="00FC65A3">
        <w:rPr>
          <w:rFonts w:ascii="Segoe UI" w:hAnsi="Segoe UI" w:cs="Segoe UI"/>
          <w:color w:val="404040" w:themeColor="text1" w:themeTint="BF"/>
          <w:sz w:val="24"/>
          <w:szCs w:val="24"/>
        </w:rPr>
        <w:t>.</w:t>
      </w:r>
    </w:p>
    <w:p w14:paraId="0CC885FC" w14:textId="77777777" w:rsidR="00DD2A76" w:rsidRPr="00FC65A3" w:rsidRDefault="00BA618E" w:rsidP="00BA618E">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Ogni area è soggetta ad analisi a cui poi segue l’assegnazione di un punteggio. I</w:t>
      </w:r>
      <w:r w:rsidR="00517E55" w:rsidRPr="00FC65A3">
        <w:rPr>
          <w:rFonts w:ascii="Segoe UI" w:hAnsi="Segoe UI" w:cs="Segoe UI"/>
          <w:color w:val="404040" w:themeColor="text1" w:themeTint="BF"/>
          <w:sz w:val="24"/>
          <w:szCs w:val="24"/>
        </w:rPr>
        <w:t xml:space="preserve"> vari</w:t>
      </w:r>
      <w:r w:rsidRPr="00FC65A3">
        <w:rPr>
          <w:rFonts w:ascii="Segoe UI" w:hAnsi="Segoe UI" w:cs="Segoe UI"/>
          <w:color w:val="404040" w:themeColor="text1" w:themeTint="BF"/>
          <w:sz w:val="24"/>
          <w:szCs w:val="24"/>
        </w:rPr>
        <w:t xml:space="preserve"> punteggi ottenuti vengono</w:t>
      </w:r>
      <w:r w:rsidR="00517E55" w:rsidRPr="00FC65A3">
        <w:rPr>
          <w:rFonts w:ascii="Segoe UI" w:hAnsi="Segoe UI" w:cs="Segoe UI"/>
          <w:color w:val="404040" w:themeColor="text1" w:themeTint="BF"/>
          <w:sz w:val="24"/>
          <w:szCs w:val="24"/>
        </w:rPr>
        <w:t xml:space="preserve"> quindi</w:t>
      </w:r>
      <w:r w:rsidRPr="00FC65A3">
        <w:rPr>
          <w:rFonts w:ascii="Segoe UI" w:hAnsi="Segoe UI" w:cs="Segoe UI"/>
          <w:color w:val="404040" w:themeColor="text1" w:themeTint="BF"/>
          <w:sz w:val="24"/>
          <w:szCs w:val="24"/>
        </w:rPr>
        <w:t xml:space="preserve"> ponderati </w:t>
      </w:r>
      <w:r w:rsidR="00517E55" w:rsidRPr="00FC65A3">
        <w:rPr>
          <w:rFonts w:ascii="Segoe UI" w:hAnsi="Segoe UI" w:cs="Segoe UI"/>
          <w:color w:val="404040" w:themeColor="text1" w:themeTint="BF"/>
          <w:sz w:val="24"/>
          <w:szCs w:val="24"/>
        </w:rPr>
        <w:t xml:space="preserve">a seconda </w:t>
      </w:r>
      <w:r w:rsidRPr="00FC65A3">
        <w:rPr>
          <w:rFonts w:ascii="Segoe UI" w:hAnsi="Segoe UI" w:cs="Segoe UI"/>
          <w:color w:val="404040" w:themeColor="text1" w:themeTint="BF"/>
          <w:sz w:val="24"/>
          <w:szCs w:val="24"/>
        </w:rPr>
        <w:t>della complessità dell’attività</w:t>
      </w:r>
      <w:r w:rsidR="00517E55" w:rsidRPr="00FC65A3">
        <w:rPr>
          <w:rFonts w:ascii="Segoe UI" w:hAnsi="Segoe UI" w:cs="Segoe UI"/>
          <w:color w:val="404040" w:themeColor="text1" w:themeTint="BF"/>
          <w:sz w:val="24"/>
          <w:szCs w:val="24"/>
        </w:rPr>
        <w:t xml:space="preserve"> e viene definito il</w:t>
      </w:r>
      <w:r w:rsidRPr="00FC65A3">
        <w:rPr>
          <w:rFonts w:ascii="Segoe UI" w:hAnsi="Segoe UI" w:cs="Segoe UI"/>
          <w:color w:val="404040" w:themeColor="text1" w:themeTint="BF"/>
          <w:sz w:val="24"/>
          <w:szCs w:val="24"/>
        </w:rPr>
        <w:t xml:space="preserve"> rating di prevenzione incendi</w:t>
      </w:r>
      <w:r w:rsidR="00517E55" w:rsidRPr="00FC65A3">
        <w:rPr>
          <w:rFonts w:ascii="Segoe UI" w:hAnsi="Segoe UI" w:cs="Segoe UI"/>
          <w:color w:val="404040" w:themeColor="text1" w:themeTint="BF"/>
          <w:sz w:val="24"/>
          <w:szCs w:val="24"/>
        </w:rPr>
        <w:t xml:space="preserve"> che varia</w:t>
      </w:r>
      <w:r w:rsidRPr="00FC65A3">
        <w:rPr>
          <w:rFonts w:ascii="Segoe UI" w:hAnsi="Segoe UI" w:cs="Segoe UI"/>
          <w:color w:val="404040" w:themeColor="text1" w:themeTint="BF"/>
          <w:sz w:val="24"/>
          <w:szCs w:val="24"/>
        </w:rPr>
        <w:t xml:space="preserve"> </w:t>
      </w:r>
      <w:r w:rsidR="00517E55" w:rsidRPr="00FC65A3">
        <w:rPr>
          <w:rFonts w:ascii="Segoe UI" w:hAnsi="Segoe UI" w:cs="Segoe UI"/>
          <w:color w:val="404040" w:themeColor="text1" w:themeTint="BF"/>
          <w:sz w:val="24"/>
          <w:szCs w:val="24"/>
        </w:rPr>
        <w:t>su</w:t>
      </w:r>
      <w:r w:rsidRPr="00FC65A3">
        <w:rPr>
          <w:rFonts w:ascii="Segoe UI" w:hAnsi="Segoe UI" w:cs="Segoe UI"/>
          <w:color w:val="404040" w:themeColor="text1" w:themeTint="BF"/>
          <w:sz w:val="24"/>
          <w:szCs w:val="24"/>
        </w:rPr>
        <w:t xml:space="preserve"> una scala </w:t>
      </w:r>
      <w:r w:rsidR="00517E55" w:rsidRPr="00FC65A3">
        <w:rPr>
          <w:rFonts w:ascii="Segoe UI" w:hAnsi="Segoe UI" w:cs="Segoe UI"/>
          <w:color w:val="404040" w:themeColor="text1" w:themeTint="BF"/>
          <w:sz w:val="24"/>
          <w:szCs w:val="24"/>
        </w:rPr>
        <w:t>da 1</w:t>
      </w:r>
      <w:r w:rsidRPr="00FC65A3">
        <w:rPr>
          <w:rFonts w:ascii="Segoe UI" w:hAnsi="Segoe UI" w:cs="Segoe UI"/>
          <w:color w:val="404040" w:themeColor="text1" w:themeTint="BF"/>
          <w:sz w:val="24"/>
          <w:szCs w:val="24"/>
        </w:rPr>
        <w:t xml:space="preserve"> </w:t>
      </w:r>
      <w:r w:rsidR="00517E55" w:rsidRPr="00FC65A3">
        <w:rPr>
          <w:rFonts w:ascii="Segoe UI" w:hAnsi="Segoe UI" w:cs="Segoe UI"/>
          <w:color w:val="404040" w:themeColor="text1" w:themeTint="BF"/>
          <w:sz w:val="24"/>
          <w:szCs w:val="24"/>
        </w:rPr>
        <w:t>a</w:t>
      </w:r>
      <w:r w:rsidRPr="00FC65A3">
        <w:rPr>
          <w:rFonts w:ascii="Segoe UI" w:hAnsi="Segoe UI" w:cs="Segoe UI"/>
          <w:color w:val="404040" w:themeColor="text1" w:themeTint="BF"/>
          <w:sz w:val="24"/>
          <w:szCs w:val="24"/>
        </w:rPr>
        <w:t xml:space="preserve"> 5</w:t>
      </w:r>
      <w:r w:rsidR="00235CBA" w:rsidRPr="00FC65A3">
        <w:rPr>
          <w:rFonts w:ascii="Segoe UI" w:hAnsi="Segoe UI" w:cs="Segoe UI"/>
          <w:color w:val="404040" w:themeColor="text1" w:themeTint="BF"/>
          <w:sz w:val="24"/>
          <w:szCs w:val="24"/>
        </w:rPr>
        <w:t>:</w:t>
      </w:r>
      <w:r w:rsidRPr="00FC65A3">
        <w:rPr>
          <w:rFonts w:ascii="Segoe UI" w:hAnsi="Segoe UI" w:cs="Segoe UI"/>
          <w:color w:val="404040" w:themeColor="text1" w:themeTint="BF"/>
          <w:sz w:val="24"/>
          <w:szCs w:val="24"/>
        </w:rPr>
        <w:t xml:space="preserve"> il livello 1 indica una situazione critica </w:t>
      </w:r>
      <w:r w:rsidR="00D40D03" w:rsidRPr="00FC65A3">
        <w:rPr>
          <w:rFonts w:ascii="Segoe UI" w:hAnsi="Segoe UI" w:cs="Segoe UI"/>
          <w:color w:val="404040" w:themeColor="text1" w:themeTint="BF"/>
          <w:sz w:val="24"/>
          <w:szCs w:val="24"/>
        </w:rPr>
        <w:t>con rischio significativo</w:t>
      </w:r>
      <w:r w:rsidR="00517E55" w:rsidRPr="00FC65A3">
        <w:rPr>
          <w:rFonts w:ascii="Segoe UI" w:hAnsi="Segoe UI" w:cs="Segoe UI"/>
          <w:color w:val="404040" w:themeColor="text1" w:themeTint="BF"/>
          <w:sz w:val="24"/>
          <w:szCs w:val="24"/>
        </w:rPr>
        <w:t>,</w:t>
      </w:r>
      <w:r w:rsidRPr="00FC65A3">
        <w:rPr>
          <w:rFonts w:ascii="Segoe UI" w:hAnsi="Segoe UI" w:cs="Segoe UI"/>
          <w:color w:val="404040" w:themeColor="text1" w:themeTint="BF"/>
          <w:sz w:val="24"/>
          <w:szCs w:val="24"/>
        </w:rPr>
        <w:t xml:space="preserve"> mentre il livello 5 indica una situazione </w:t>
      </w:r>
      <w:r w:rsidR="00D40D03" w:rsidRPr="00FC65A3">
        <w:rPr>
          <w:rFonts w:ascii="Segoe UI" w:hAnsi="Segoe UI" w:cs="Segoe UI"/>
          <w:color w:val="404040" w:themeColor="text1" w:themeTint="BF"/>
          <w:sz w:val="24"/>
          <w:szCs w:val="24"/>
        </w:rPr>
        <w:t>con rischio minimo o assente</w:t>
      </w:r>
      <w:r w:rsidRPr="00FC65A3">
        <w:rPr>
          <w:rFonts w:ascii="Segoe UI" w:hAnsi="Segoe UI" w:cs="Segoe UI"/>
          <w:color w:val="404040" w:themeColor="text1" w:themeTint="BF"/>
          <w:sz w:val="24"/>
          <w:szCs w:val="24"/>
        </w:rPr>
        <w:t>. Adottando un rating su di un portafoglio è possibile comparare lo stato</w:t>
      </w:r>
      <w:r w:rsidR="009C74DD" w:rsidRPr="00FC65A3">
        <w:rPr>
          <w:rFonts w:ascii="Segoe UI" w:hAnsi="Segoe UI" w:cs="Segoe UI"/>
          <w:color w:val="404040" w:themeColor="text1" w:themeTint="BF"/>
          <w:sz w:val="24"/>
          <w:szCs w:val="24"/>
        </w:rPr>
        <w:t xml:space="preserve"> di</w:t>
      </w:r>
      <w:r w:rsidRPr="00FC65A3">
        <w:rPr>
          <w:rFonts w:ascii="Segoe UI" w:hAnsi="Segoe UI" w:cs="Segoe UI"/>
          <w:color w:val="404040" w:themeColor="text1" w:themeTint="BF"/>
          <w:sz w:val="24"/>
          <w:szCs w:val="24"/>
        </w:rPr>
        <w:t xml:space="preserve"> sicurezza degli immobili per definire modalità e priorità di intervento.</w:t>
      </w:r>
    </w:p>
    <w:p w14:paraId="03C8BA8A" w14:textId="77777777" w:rsidR="00BA618E" w:rsidRPr="00FC65A3" w:rsidRDefault="00D30BE4" w:rsidP="002175B3">
      <w:pPr>
        <w:jc w:val="center"/>
        <w:rPr>
          <w:rFonts w:ascii="Segoe UI" w:hAnsi="Segoe UI" w:cs="Segoe UI"/>
          <w:color w:val="404040" w:themeColor="text1" w:themeTint="BF"/>
          <w:sz w:val="24"/>
          <w:szCs w:val="24"/>
        </w:rPr>
      </w:pPr>
      <w:r w:rsidRPr="00FC65A3">
        <w:rPr>
          <w:noProof/>
        </w:rPr>
        <w:drawing>
          <wp:inline distT="0" distB="0" distL="0" distR="0" wp14:anchorId="6CA5AA47" wp14:editId="2A824999">
            <wp:extent cx="6063940" cy="2362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548" t="38710" r="11656" b="14612"/>
                    <a:stretch/>
                  </pic:blipFill>
                  <pic:spPr bwMode="auto">
                    <a:xfrm>
                      <a:off x="0" y="0"/>
                      <a:ext cx="6073356" cy="2365868"/>
                    </a:xfrm>
                    <a:prstGeom prst="rect">
                      <a:avLst/>
                    </a:prstGeom>
                    <a:ln>
                      <a:noFill/>
                    </a:ln>
                    <a:extLst>
                      <a:ext uri="{53640926-AAD7-44D8-BBD7-CCE9431645EC}">
                        <a14:shadowObscured xmlns:a14="http://schemas.microsoft.com/office/drawing/2010/main"/>
                      </a:ext>
                    </a:extLst>
                  </pic:spPr>
                </pic:pic>
              </a:graphicData>
            </a:graphic>
          </wp:inline>
        </w:drawing>
      </w:r>
    </w:p>
    <w:p w14:paraId="46A8F721" w14:textId="77777777" w:rsidR="00DD2A76" w:rsidRPr="00FC65A3" w:rsidRDefault="003B6885" w:rsidP="00DD2A76">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 xml:space="preserve">L’applicazione del metodo Gabetti </w:t>
      </w:r>
      <w:proofErr w:type="spellStart"/>
      <w:r w:rsidRPr="00FC65A3">
        <w:rPr>
          <w:rFonts w:ascii="Segoe UI" w:hAnsi="Segoe UI" w:cs="Segoe UI"/>
          <w:color w:val="404040" w:themeColor="text1" w:themeTint="BF"/>
          <w:sz w:val="24"/>
          <w:szCs w:val="24"/>
        </w:rPr>
        <w:t>Fire</w:t>
      </w:r>
      <w:proofErr w:type="spellEnd"/>
      <w:r w:rsidR="00DD2A76" w:rsidRPr="00FC65A3">
        <w:rPr>
          <w:rFonts w:ascii="Segoe UI" w:hAnsi="Segoe UI" w:cs="Segoe UI"/>
          <w:color w:val="404040" w:themeColor="text1" w:themeTint="BF"/>
          <w:sz w:val="24"/>
          <w:szCs w:val="24"/>
        </w:rPr>
        <w:t xml:space="preserve"> prevede</w:t>
      </w:r>
      <w:r w:rsidR="003D0176" w:rsidRPr="00FC65A3">
        <w:rPr>
          <w:rFonts w:ascii="Segoe UI" w:hAnsi="Segoe UI" w:cs="Segoe UI"/>
          <w:color w:val="404040" w:themeColor="text1" w:themeTint="BF"/>
          <w:sz w:val="24"/>
          <w:szCs w:val="24"/>
        </w:rPr>
        <w:t>,</w:t>
      </w:r>
      <w:r w:rsidR="00DD2A76" w:rsidRPr="00FC65A3">
        <w:rPr>
          <w:rFonts w:ascii="Segoe UI" w:hAnsi="Segoe UI" w:cs="Segoe UI"/>
          <w:color w:val="404040" w:themeColor="text1" w:themeTint="BF"/>
          <w:sz w:val="24"/>
          <w:szCs w:val="24"/>
        </w:rPr>
        <w:t xml:space="preserve"> </w:t>
      </w:r>
      <w:r w:rsidR="003D0176" w:rsidRPr="00FC65A3">
        <w:rPr>
          <w:rFonts w:ascii="Segoe UI" w:hAnsi="Segoe UI" w:cs="Segoe UI"/>
          <w:color w:val="404040" w:themeColor="text1" w:themeTint="BF"/>
          <w:sz w:val="24"/>
          <w:szCs w:val="24"/>
        </w:rPr>
        <w:t xml:space="preserve">quindi, un’attività di </w:t>
      </w:r>
      <w:r w:rsidR="00DD2A76" w:rsidRPr="00FC65A3">
        <w:rPr>
          <w:rFonts w:ascii="Segoe UI" w:hAnsi="Segoe UI" w:cs="Segoe UI"/>
          <w:color w:val="404040" w:themeColor="text1" w:themeTint="BF"/>
          <w:sz w:val="24"/>
          <w:szCs w:val="24"/>
        </w:rPr>
        <w:t>analisi</w:t>
      </w:r>
      <w:r w:rsidRPr="00FC65A3">
        <w:rPr>
          <w:rFonts w:ascii="Segoe UI" w:hAnsi="Segoe UI" w:cs="Segoe UI"/>
          <w:color w:val="404040" w:themeColor="text1" w:themeTint="BF"/>
          <w:sz w:val="24"/>
          <w:szCs w:val="24"/>
        </w:rPr>
        <w:t xml:space="preserve"> </w:t>
      </w:r>
      <w:r w:rsidR="00DD2A76" w:rsidRPr="00FC65A3">
        <w:rPr>
          <w:rFonts w:ascii="Segoe UI" w:hAnsi="Segoe UI" w:cs="Segoe UI"/>
          <w:color w:val="404040" w:themeColor="text1" w:themeTint="BF"/>
          <w:sz w:val="24"/>
          <w:szCs w:val="24"/>
        </w:rPr>
        <w:t xml:space="preserve">con </w:t>
      </w:r>
      <w:r w:rsidR="003D0176" w:rsidRPr="00FC65A3">
        <w:rPr>
          <w:rFonts w:ascii="Segoe UI" w:hAnsi="Segoe UI" w:cs="Segoe UI"/>
          <w:color w:val="404040" w:themeColor="text1" w:themeTint="BF"/>
          <w:sz w:val="24"/>
          <w:szCs w:val="24"/>
        </w:rPr>
        <w:t>step</w:t>
      </w:r>
      <w:r w:rsidRPr="00FC65A3">
        <w:rPr>
          <w:rFonts w:ascii="Segoe UI" w:hAnsi="Segoe UI" w:cs="Segoe UI"/>
          <w:color w:val="404040" w:themeColor="text1" w:themeTint="BF"/>
          <w:sz w:val="24"/>
          <w:szCs w:val="24"/>
        </w:rPr>
        <w:t xml:space="preserve"> </w:t>
      </w:r>
      <w:r w:rsidR="00DD2A76" w:rsidRPr="00FC65A3">
        <w:rPr>
          <w:rFonts w:ascii="Segoe UI" w:hAnsi="Segoe UI" w:cs="Segoe UI"/>
          <w:color w:val="404040" w:themeColor="text1" w:themeTint="BF"/>
          <w:sz w:val="24"/>
          <w:szCs w:val="24"/>
        </w:rPr>
        <w:t>di approfondimento successiv</w:t>
      </w:r>
      <w:r w:rsidR="003D0176" w:rsidRPr="00FC65A3">
        <w:rPr>
          <w:rFonts w:ascii="Segoe UI" w:hAnsi="Segoe UI" w:cs="Segoe UI"/>
          <w:color w:val="404040" w:themeColor="text1" w:themeTint="BF"/>
          <w:sz w:val="24"/>
          <w:szCs w:val="24"/>
        </w:rPr>
        <w:t>i</w:t>
      </w:r>
      <w:r w:rsidR="00DD2A76" w:rsidRPr="00FC65A3">
        <w:rPr>
          <w:rFonts w:ascii="Segoe UI" w:hAnsi="Segoe UI" w:cs="Segoe UI"/>
          <w:color w:val="404040" w:themeColor="text1" w:themeTint="BF"/>
          <w:sz w:val="24"/>
          <w:szCs w:val="24"/>
        </w:rPr>
        <w:t xml:space="preserve"> </w:t>
      </w:r>
      <w:r w:rsidRPr="00FC65A3">
        <w:rPr>
          <w:rFonts w:ascii="Segoe UI" w:hAnsi="Segoe UI" w:cs="Segoe UI"/>
          <w:color w:val="404040" w:themeColor="text1" w:themeTint="BF"/>
          <w:sz w:val="24"/>
          <w:szCs w:val="24"/>
        </w:rPr>
        <w:t>in</w:t>
      </w:r>
      <w:r w:rsidR="00DD2A76" w:rsidRPr="00FC65A3">
        <w:rPr>
          <w:rFonts w:ascii="Segoe UI" w:hAnsi="Segoe UI" w:cs="Segoe UI"/>
          <w:color w:val="404040" w:themeColor="text1" w:themeTint="BF"/>
          <w:sz w:val="24"/>
          <w:szCs w:val="24"/>
        </w:rPr>
        <w:t xml:space="preserve"> base </w:t>
      </w:r>
      <w:r w:rsidRPr="00FC65A3">
        <w:rPr>
          <w:rFonts w:ascii="Segoe UI" w:hAnsi="Segoe UI" w:cs="Segoe UI"/>
          <w:color w:val="404040" w:themeColor="text1" w:themeTint="BF"/>
          <w:sz w:val="24"/>
          <w:szCs w:val="24"/>
        </w:rPr>
        <w:t>a</w:t>
      </w:r>
      <w:r w:rsidR="00DD2A76" w:rsidRPr="00FC65A3">
        <w:rPr>
          <w:rFonts w:ascii="Segoe UI" w:hAnsi="Segoe UI" w:cs="Segoe UI"/>
          <w:color w:val="404040" w:themeColor="text1" w:themeTint="BF"/>
          <w:sz w:val="24"/>
          <w:szCs w:val="24"/>
        </w:rPr>
        <w:t>lle eventuali criticità individuate</w:t>
      </w:r>
      <w:r w:rsidR="003D0176" w:rsidRPr="00FC65A3">
        <w:rPr>
          <w:rFonts w:ascii="Segoe UI" w:hAnsi="Segoe UI" w:cs="Segoe UI"/>
          <w:color w:val="404040" w:themeColor="text1" w:themeTint="BF"/>
          <w:sz w:val="24"/>
          <w:szCs w:val="24"/>
        </w:rPr>
        <w:t xml:space="preserve"> nella prima</w:t>
      </w:r>
      <w:r w:rsidRPr="00FC65A3">
        <w:rPr>
          <w:rFonts w:ascii="Segoe UI" w:hAnsi="Segoe UI" w:cs="Segoe UI"/>
          <w:color w:val="404040" w:themeColor="text1" w:themeTint="BF"/>
          <w:sz w:val="24"/>
          <w:szCs w:val="24"/>
        </w:rPr>
        <w:t xml:space="preserve"> fase di </w:t>
      </w:r>
      <w:proofErr w:type="spellStart"/>
      <w:r w:rsidRPr="00FC65A3">
        <w:rPr>
          <w:rFonts w:ascii="Segoe UI" w:hAnsi="Segoe UI" w:cs="Segoe UI"/>
          <w:color w:val="404040" w:themeColor="text1" w:themeTint="BF"/>
          <w:sz w:val="24"/>
          <w:szCs w:val="24"/>
        </w:rPr>
        <w:t>pre-assessment</w:t>
      </w:r>
      <w:proofErr w:type="spellEnd"/>
      <w:r w:rsidR="003D0176" w:rsidRPr="00FC65A3">
        <w:rPr>
          <w:rFonts w:ascii="Segoe UI" w:hAnsi="Segoe UI" w:cs="Segoe UI"/>
          <w:color w:val="404040" w:themeColor="text1" w:themeTint="BF"/>
          <w:sz w:val="24"/>
          <w:szCs w:val="24"/>
        </w:rPr>
        <w:t>, che ha come output il rating proprietario. A questa seguono</w:t>
      </w:r>
      <w:r w:rsidR="00FC65A3" w:rsidRPr="00FC65A3">
        <w:rPr>
          <w:rFonts w:ascii="Segoe UI" w:hAnsi="Segoe UI" w:cs="Segoe UI"/>
          <w:color w:val="404040" w:themeColor="text1" w:themeTint="BF"/>
          <w:sz w:val="24"/>
          <w:szCs w:val="24"/>
        </w:rPr>
        <w:t xml:space="preserve"> </w:t>
      </w:r>
      <w:r w:rsidR="00CD5667" w:rsidRPr="00FC65A3">
        <w:rPr>
          <w:rFonts w:ascii="Segoe UI" w:hAnsi="Segoe UI" w:cs="Segoe UI"/>
          <w:color w:val="404040" w:themeColor="text1" w:themeTint="BF"/>
          <w:sz w:val="24"/>
          <w:szCs w:val="24"/>
        </w:rPr>
        <w:t>fasi</w:t>
      </w:r>
      <w:r w:rsidR="003D0176" w:rsidRPr="00FC65A3">
        <w:rPr>
          <w:rFonts w:ascii="Segoe UI" w:hAnsi="Segoe UI" w:cs="Segoe UI"/>
          <w:color w:val="404040" w:themeColor="text1" w:themeTint="BF"/>
          <w:sz w:val="24"/>
          <w:szCs w:val="24"/>
        </w:rPr>
        <w:t xml:space="preserve"> di </w:t>
      </w:r>
      <w:r w:rsidR="00CD5667" w:rsidRPr="00FC65A3">
        <w:rPr>
          <w:rFonts w:ascii="Segoe UI" w:hAnsi="Segoe UI" w:cs="Segoe UI"/>
          <w:color w:val="404040" w:themeColor="text1" w:themeTint="BF"/>
          <w:sz w:val="24"/>
          <w:szCs w:val="24"/>
        </w:rPr>
        <w:t>approfondimento successive</w:t>
      </w:r>
      <w:r w:rsidRPr="00FC65A3">
        <w:rPr>
          <w:rFonts w:ascii="Segoe UI" w:hAnsi="Segoe UI" w:cs="Segoe UI"/>
          <w:color w:val="404040" w:themeColor="text1" w:themeTint="BF"/>
          <w:sz w:val="24"/>
          <w:szCs w:val="24"/>
        </w:rPr>
        <w:t xml:space="preserve"> </w:t>
      </w:r>
      <w:r w:rsidR="007A5C5D" w:rsidRPr="00FC65A3">
        <w:rPr>
          <w:rFonts w:ascii="Segoe UI" w:hAnsi="Segoe UI" w:cs="Segoe UI"/>
          <w:color w:val="404040" w:themeColor="text1" w:themeTint="BF"/>
          <w:sz w:val="24"/>
          <w:szCs w:val="24"/>
        </w:rPr>
        <w:t xml:space="preserve">che possono prevedere, a seconda di quanto rilevato in fase di </w:t>
      </w:r>
      <w:proofErr w:type="spellStart"/>
      <w:r w:rsidR="00045994" w:rsidRPr="00FC65A3">
        <w:rPr>
          <w:rFonts w:ascii="Segoe UI" w:hAnsi="Segoe UI" w:cs="Segoe UI"/>
          <w:color w:val="404040" w:themeColor="text1" w:themeTint="BF"/>
          <w:sz w:val="24"/>
          <w:szCs w:val="24"/>
        </w:rPr>
        <w:t>pre-assessment</w:t>
      </w:r>
      <w:proofErr w:type="spellEnd"/>
      <w:r w:rsidR="00045994" w:rsidRPr="00FC65A3">
        <w:rPr>
          <w:rFonts w:ascii="Segoe UI" w:hAnsi="Segoe UI" w:cs="Segoe UI"/>
          <w:color w:val="404040" w:themeColor="text1" w:themeTint="BF"/>
          <w:sz w:val="24"/>
          <w:szCs w:val="24"/>
        </w:rPr>
        <w:t>, la</w:t>
      </w:r>
      <w:r w:rsidRPr="00FC65A3">
        <w:rPr>
          <w:rFonts w:ascii="Segoe UI" w:hAnsi="Segoe UI" w:cs="Segoe UI"/>
          <w:color w:val="404040" w:themeColor="text1" w:themeTint="BF"/>
          <w:sz w:val="24"/>
          <w:szCs w:val="24"/>
        </w:rPr>
        <w:t xml:space="preserve"> progettazione dell’adeguamento</w:t>
      </w:r>
      <w:r w:rsidR="003D0176" w:rsidRPr="00FC65A3">
        <w:rPr>
          <w:rFonts w:ascii="Segoe UI" w:hAnsi="Segoe UI" w:cs="Segoe UI"/>
          <w:color w:val="404040" w:themeColor="text1" w:themeTint="BF"/>
          <w:sz w:val="24"/>
          <w:szCs w:val="24"/>
        </w:rPr>
        <w:t xml:space="preserve">, </w:t>
      </w:r>
      <w:r w:rsidR="00F75ED7" w:rsidRPr="00FC65A3">
        <w:rPr>
          <w:rFonts w:ascii="Segoe UI" w:hAnsi="Segoe UI" w:cs="Segoe UI"/>
          <w:color w:val="404040" w:themeColor="text1" w:themeTint="BF"/>
          <w:sz w:val="24"/>
          <w:szCs w:val="24"/>
        </w:rPr>
        <w:t>il</w:t>
      </w:r>
      <w:r w:rsidRPr="00FC65A3">
        <w:rPr>
          <w:rFonts w:ascii="Segoe UI" w:hAnsi="Segoe UI" w:cs="Segoe UI"/>
          <w:color w:val="404040" w:themeColor="text1" w:themeTint="BF"/>
          <w:sz w:val="24"/>
          <w:szCs w:val="24"/>
        </w:rPr>
        <w:t xml:space="preserve"> supporto in fase di esecuzione</w:t>
      </w:r>
      <w:r w:rsidR="003D0176" w:rsidRPr="00FC65A3">
        <w:rPr>
          <w:rFonts w:ascii="Segoe UI" w:hAnsi="Segoe UI" w:cs="Segoe UI"/>
          <w:color w:val="404040" w:themeColor="text1" w:themeTint="BF"/>
          <w:sz w:val="24"/>
          <w:szCs w:val="24"/>
        </w:rPr>
        <w:t xml:space="preserve"> </w:t>
      </w:r>
      <w:r w:rsidR="00F75ED7" w:rsidRPr="00FC65A3">
        <w:rPr>
          <w:rFonts w:ascii="Segoe UI" w:hAnsi="Segoe UI" w:cs="Segoe UI"/>
          <w:color w:val="404040" w:themeColor="text1" w:themeTint="BF"/>
          <w:sz w:val="24"/>
          <w:szCs w:val="24"/>
        </w:rPr>
        <w:t>fino</w:t>
      </w:r>
      <w:r w:rsidR="003D0176" w:rsidRPr="00FC65A3">
        <w:rPr>
          <w:rFonts w:ascii="Segoe UI" w:hAnsi="Segoe UI" w:cs="Segoe UI"/>
          <w:color w:val="404040" w:themeColor="text1" w:themeTint="BF"/>
          <w:sz w:val="24"/>
          <w:szCs w:val="24"/>
        </w:rPr>
        <w:t xml:space="preserve"> alla</w:t>
      </w:r>
      <w:r w:rsidRPr="00FC65A3">
        <w:rPr>
          <w:rFonts w:ascii="Segoe UI" w:hAnsi="Segoe UI" w:cs="Segoe UI"/>
          <w:color w:val="404040" w:themeColor="text1" w:themeTint="BF"/>
          <w:sz w:val="24"/>
          <w:szCs w:val="24"/>
        </w:rPr>
        <w:t xml:space="preserve"> finalizzazione dell’eventuale pratica antincendio.</w:t>
      </w:r>
    </w:p>
    <w:p w14:paraId="5B1D9344" w14:textId="022319E1" w:rsidR="00DD2A76" w:rsidRPr="00FC65A3" w:rsidRDefault="003D0176" w:rsidP="00DD2A76">
      <w:pPr>
        <w:jc w:val="both"/>
        <w:rPr>
          <w:rFonts w:ascii="Segoe UI" w:hAnsi="Segoe UI" w:cs="Segoe UI"/>
          <w:color w:val="404040" w:themeColor="text1" w:themeTint="BF"/>
          <w:sz w:val="24"/>
          <w:szCs w:val="24"/>
        </w:rPr>
      </w:pPr>
      <w:r w:rsidRPr="00FC65A3">
        <w:rPr>
          <w:rFonts w:ascii="Segoe UI" w:hAnsi="Segoe UI" w:cs="Segoe UI"/>
          <w:color w:val="404040" w:themeColor="text1" w:themeTint="BF"/>
          <w:sz w:val="24"/>
          <w:szCs w:val="24"/>
        </w:rPr>
        <w:t>Il</w:t>
      </w:r>
      <w:r w:rsidR="00883FE7" w:rsidRPr="00FC65A3">
        <w:rPr>
          <w:rFonts w:ascii="Segoe UI" w:hAnsi="Segoe UI" w:cs="Segoe UI"/>
          <w:color w:val="404040" w:themeColor="text1" w:themeTint="BF"/>
          <w:sz w:val="24"/>
          <w:szCs w:val="24"/>
        </w:rPr>
        <w:t xml:space="preserve"> metodo </w:t>
      </w:r>
      <w:r w:rsidRPr="00FC65A3">
        <w:rPr>
          <w:rFonts w:ascii="Segoe UI" w:hAnsi="Segoe UI" w:cs="Segoe UI"/>
          <w:color w:val="404040" w:themeColor="text1" w:themeTint="BF"/>
          <w:sz w:val="24"/>
          <w:szCs w:val="24"/>
        </w:rPr>
        <w:t xml:space="preserve">sviluppato da </w:t>
      </w:r>
      <w:r w:rsidR="00883FE7" w:rsidRPr="00FC65A3">
        <w:rPr>
          <w:rFonts w:ascii="Segoe UI" w:hAnsi="Segoe UI" w:cs="Segoe UI"/>
          <w:color w:val="404040" w:themeColor="text1" w:themeTint="BF"/>
          <w:sz w:val="24"/>
          <w:szCs w:val="24"/>
        </w:rPr>
        <w:t xml:space="preserve">Gabetti </w:t>
      </w:r>
      <w:proofErr w:type="spellStart"/>
      <w:r w:rsidR="00883FE7" w:rsidRPr="00FC65A3">
        <w:rPr>
          <w:rFonts w:ascii="Segoe UI" w:hAnsi="Segoe UI" w:cs="Segoe UI"/>
          <w:color w:val="404040" w:themeColor="text1" w:themeTint="BF"/>
          <w:sz w:val="24"/>
          <w:szCs w:val="24"/>
        </w:rPr>
        <w:t>Fire</w:t>
      </w:r>
      <w:proofErr w:type="spellEnd"/>
      <w:r w:rsidR="00883FE7" w:rsidRPr="00FC65A3">
        <w:rPr>
          <w:rFonts w:ascii="Segoe UI" w:hAnsi="Segoe UI" w:cs="Segoe UI"/>
          <w:color w:val="404040" w:themeColor="text1" w:themeTint="BF"/>
          <w:sz w:val="24"/>
          <w:szCs w:val="24"/>
        </w:rPr>
        <w:t xml:space="preserve"> Solutions</w:t>
      </w:r>
      <w:r w:rsidRPr="00FC65A3">
        <w:rPr>
          <w:rFonts w:ascii="Segoe UI" w:hAnsi="Segoe UI" w:cs="Segoe UI"/>
          <w:color w:val="404040" w:themeColor="text1" w:themeTint="BF"/>
          <w:sz w:val="24"/>
          <w:szCs w:val="24"/>
        </w:rPr>
        <w:t xml:space="preserve"> rappresenta</w:t>
      </w:r>
      <w:r w:rsidR="009E57D6">
        <w:rPr>
          <w:rFonts w:ascii="Segoe UI" w:hAnsi="Segoe UI" w:cs="Segoe UI"/>
          <w:color w:val="404040" w:themeColor="text1" w:themeTint="BF"/>
          <w:sz w:val="24"/>
          <w:szCs w:val="24"/>
        </w:rPr>
        <w:t>,</w:t>
      </w:r>
      <w:r w:rsidRPr="00FC65A3">
        <w:rPr>
          <w:rFonts w:ascii="Segoe UI" w:hAnsi="Segoe UI" w:cs="Segoe UI"/>
          <w:color w:val="404040" w:themeColor="text1" w:themeTint="BF"/>
          <w:sz w:val="24"/>
          <w:szCs w:val="24"/>
        </w:rPr>
        <w:t xml:space="preserve"> dunque</w:t>
      </w:r>
      <w:r w:rsidR="009E57D6">
        <w:rPr>
          <w:rFonts w:ascii="Segoe UI" w:hAnsi="Segoe UI" w:cs="Segoe UI"/>
          <w:color w:val="404040" w:themeColor="text1" w:themeTint="BF"/>
          <w:sz w:val="24"/>
          <w:szCs w:val="24"/>
        </w:rPr>
        <w:t>,</w:t>
      </w:r>
      <w:r w:rsidRPr="00FC65A3">
        <w:rPr>
          <w:rFonts w:ascii="Segoe UI" w:hAnsi="Segoe UI" w:cs="Segoe UI"/>
          <w:color w:val="404040" w:themeColor="text1" w:themeTint="BF"/>
          <w:sz w:val="24"/>
          <w:szCs w:val="24"/>
        </w:rPr>
        <w:t xml:space="preserve"> un modello standardizzato che include soluzioni flessibili per</w:t>
      </w:r>
      <w:r w:rsidR="00883FE7" w:rsidRPr="00FC65A3">
        <w:rPr>
          <w:rFonts w:ascii="Segoe UI" w:hAnsi="Segoe UI" w:cs="Segoe UI"/>
          <w:color w:val="404040" w:themeColor="text1" w:themeTint="BF"/>
          <w:sz w:val="24"/>
          <w:szCs w:val="24"/>
        </w:rPr>
        <w:t xml:space="preserve"> forni</w:t>
      </w:r>
      <w:r w:rsidRPr="00FC65A3">
        <w:rPr>
          <w:rFonts w:ascii="Segoe UI" w:hAnsi="Segoe UI" w:cs="Segoe UI"/>
          <w:color w:val="404040" w:themeColor="text1" w:themeTint="BF"/>
          <w:sz w:val="24"/>
          <w:szCs w:val="24"/>
        </w:rPr>
        <w:t>r</w:t>
      </w:r>
      <w:r w:rsidR="00883FE7" w:rsidRPr="00FC65A3">
        <w:rPr>
          <w:rFonts w:ascii="Segoe UI" w:hAnsi="Segoe UI" w:cs="Segoe UI"/>
          <w:color w:val="404040" w:themeColor="text1" w:themeTint="BF"/>
          <w:sz w:val="24"/>
          <w:szCs w:val="24"/>
        </w:rPr>
        <w:t xml:space="preserve">e supporto agli operatori immobiliari </w:t>
      </w:r>
      <w:r w:rsidRPr="00FC65A3">
        <w:rPr>
          <w:rFonts w:ascii="Segoe UI" w:hAnsi="Segoe UI" w:cs="Segoe UI"/>
          <w:color w:val="404040" w:themeColor="text1" w:themeTint="BF"/>
          <w:sz w:val="24"/>
          <w:szCs w:val="24"/>
        </w:rPr>
        <w:t>nella</w:t>
      </w:r>
      <w:r w:rsidR="00883FE7" w:rsidRPr="00FC65A3">
        <w:rPr>
          <w:rFonts w:ascii="Segoe UI" w:hAnsi="Segoe UI" w:cs="Segoe UI"/>
          <w:color w:val="404040" w:themeColor="text1" w:themeTint="BF"/>
          <w:sz w:val="24"/>
          <w:szCs w:val="24"/>
        </w:rPr>
        <w:t xml:space="preserve"> regolarizza</w:t>
      </w:r>
      <w:r w:rsidRPr="00FC65A3">
        <w:rPr>
          <w:rFonts w:ascii="Segoe UI" w:hAnsi="Segoe UI" w:cs="Segoe UI"/>
          <w:color w:val="404040" w:themeColor="text1" w:themeTint="BF"/>
          <w:sz w:val="24"/>
          <w:szCs w:val="24"/>
        </w:rPr>
        <w:t>zione</w:t>
      </w:r>
      <w:r w:rsidR="00883FE7" w:rsidRPr="00FC65A3">
        <w:rPr>
          <w:rFonts w:ascii="Segoe UI" w:hAnsi="Segoe UI" w:cs="Segoe UI"/>
          <w:color w:val="404040" w:themeColor="text1" w:themeTint="BF"/>
          <w:sz w:val="24"/>
          <w:szCs w:val="24"/>
        </w:rPr>
        <w:t xml:space="preserve"> </w:t>
      </w:r>
      <w:r w:rsidRPr="00FC65A3">
        <w:rPr>
          <w:rFonts w:ascii="Segoe UI" w:hAnsi="Segoe UI" w:cs="Segoe UI"/>
          <w:color w:val="404040" w:themeColor="text1" w:themeTint="BF"/>
          <w:sz w:val="24"/>
          <w:szCs w:val="24"/>
        </w:rPr>
        <w:t>de</w:t>
      </w:r>
      <w:r w:rsidR="00883FE7" w:rsidRPr="00FC65A3">
        <w:rPr>
          <w:rFonts w:ascii="Segoe UI" w:hAnsi="Segoe UI" w:cs="Segoe UI"/>
          <w:color w:val="404040" w:themeColor="text1" w:themeTint="BF"/>
          <w:sz w:val="24"/>
          <w:szCs w:val="24"/>
        </w:rPr>
        <w:t xml:space="preserve">gli </w:t>
      </w:r>
      <w:r w:rsidR="00E63680" w:rsidRPr="00FC65A3">
        <w:rPr>
          <w:rFonts w:ascii="Segoe UI" w:hAnsi="Segoe UI" w:cs="Segoe UI"/>
          <w:color w:val="404040" w:themeColor="text1" w:themeTint="BF"/>
          <w:sz w:val="24"/>
          <w:szCs w:val="24"/>
        </w:rPr>
        <w:t xml:space="preserve">edifici </w:t>
      </w:r>
      <w:r w:rsidR="00883FE7" w:rsidRPr="00FC65A3">
        <w:rPr>
          <w:rFonts w:ascii="Segoe UI" w:hAnsi="Segoe UI" w:cs="Segoe UI"/>
          <w:color w:val="404040" w:themeColor="text1" w:themeTint="BF"/>
          <w:sz w:val="24"/>
          <w:szCs w:val="24"/>
        </w:rPr>
        <w:t xml:space="preserve">da loro gestiti. </w:t>
      </w:r>
    </w:p>
    <w:p w14:paraId="18A76F39" w14:textId="77777777" w:rsidR="000E0BBA" w:rsidRPr="00FC65A3" w:rsidRDefault="000E0BBA" w:rsidP="0019314F">
      <w:pPr>
        <w:rPr>
          <w:rFonts w:cstheme="minorHAnsi"/>
        </w:rPr>
      </w:pPr>
    </w:p>
    <w:p w14:paraId="6A62972D" w14:textId="77777777" w:rsidR="008A0BE7" w:rsidRPr="00FC65A3" w:rsidRDefault="00F16160" w:rsidP="008A0BE7">
      <w:pPr>
        <w:spacing w:line="240" w:lineRule="auto"/>
        <w:jc w:val="both"/>
        <w:rPr>
          <w:rFonts w:ascii="Segoe UI" w:hAnsi="Segoe UI" w:cs="Segoe UI"/>
          <w:b/>
          <w:color w:val="404040" w:themeColor="text1" w:themeTint="BF"/>
          <w:sz w:val="22"/>
          <w:szCs w:val="22"/>
        </w:rPr>
      </w:pPr>
      <w:r w:rsidRPr="00FC65A3">
        <w:rPr>
          <w:rFonts w:ascii="Segoe UI" w:hAnsi="Segoe UI" w:cs="Segoe UI"/>
          <w:b/>
          <w:noProof/>
          <w:color w:val="404040" w:themeColor="text1" w:themeTint="BF"/>
          <w:sz w:val="22"/>
          <w:szCs w:val="22"/>
          <w:lang w:eastAsia="it-IT"/>
        </w:rPr>
        <mc:AlternateContent>
          <mc:Choice Requires="wps">
            <w:drawing>
              <wp:anchor distT="0" distB="0" distL="114300" distR="114300" simplePos="0" relativeHeight="251723776" behindDoc="0" locked="0" layoutInCell="1" allowOverlap="1" wp14:anchorId="634E4A52" wp14:editId="4D862087">
                <wp:simplePos x="0" y="0"/>
                <wp:positionH relativeFrom="column">
                  <wp:posOffset>33655</wp:posOffset>
                </wp:positionH>
                <wp:positionV relativeFrom="paragraph">
                  <wp:posOffset>1905</wp:posOffset>
                </wp:positionV>
                <wp:extent cx="6121400" cy="0"/>
                <wp:effectExtent l="0" t="19050" r="12700" b="19050"/>
                <wp:wrapNone/>
                <wp:docPr id="21" name="Connettore 1 21"/>
                <wp:cNvGraphicFramePr/>
                <a:graphic xmlns:a="http://schemas.openxmlformats.org/drawingml/2006/main">
                  <a:graphicData uri="http://schemas.microsoft.com/office/word/2010/wordprocessingShape">
                    <wps:wsp>
                      <wps:cNvCnPr/>
                      <wps:spPr>
                        <a:xfrm>
                          <a:off x="0" y="0"/>
                          <a:ext cx="6121400" cy="0"/>
                        </a:xfrm>
                        <a:prstGeom prst="line">
                          <a:avLst/>
                        </a:prstGeom>
                        <a:ln w="31750" cmpd="sng">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9FCD3E" id="Connettore 1 2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5pt" to="48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" strokecolor="#a32236 [3204]" strokeweight="2.5pt">
                <v:stroke joinstyle="miter"/>
              </v:line>
            </w:pict>
          </mc:Fallback>
        </mc:AlternateContent>
      </w:r>
      <w:r w:rsidR="00B82C17" w:rsidRPr="00FC65A3">
        <w:rPr>
          <w:rFonts w:ascii="Segoe UI" w:hAnsi="Segoe UI" w:cs="Segoe UI"/>
          <w:b/>
          <w:color w:val="404040" w:themeColor="text1" w:themeTint="BF"/>
          <w:sz w:val="22"/>
          <w:szCs w:val="22"/>
        </w:rPr>
        <w:t>IL GRUPPO GABETTI</w:t>
      </w:r>
    </w:p>
    <w:p w14:paraId="634E7F66" w14:textId="77777777" w:rsidR="000E7F95" w:rsidRDefault="00232E97" w:rsidP="00F36EC0">
      <w:pPr>
        <w:spacing w:line="240" w:lineRule="auto"/>
        <w:jc w:val="both"/>
        <w:rPr>
          <w:rFonts w:ascii="Segoe UI" w:hAnsi="Segoe UI" w:cs="Segoe UI"/>
          <w:b/>
          <w:color w:val="404040" w:themeColor="text1" w:themeTint="BF"/>
          <w:sz w:val="22"/>
          <w:szCs w:val="22"/>
        </w:rPr>
      </w:pPr>
      <w:r w:rsidRPr="00FC65A3">
        <w:rPr>
          <w:rFonts w:ascii="Segoe UI" w:hAnsi="Segoe UI" w:cs="Segoe UI"/>
          <w:color w:val="404040" w:themeColor="text1" w:themeTint="BF"/>
          <w:sz w:val="22"/>
          <w:szCs w:val="22"/>
        </w:rPr>
        <w:t>Gabetti Property Solutions, attraverso le diverse linee di business delle società controllate, eroga servizi per l’intero sistema immobiliare, offrendo consulenza integrata</w:t>
      </w:r>
      <w:r w:rsidR="00D81F80" w:rsidRPr="00FC65A3">
        <w:rPr>
          <w:rFonts w:ascii="Segoe UI" w:hAnsi="Segoe UI" w:cs="Segoe UI"/>
          <w:color w:val="404040" w:themeColor="text1" w:themeTint="BF"/>
          <w:sz w:val="22"/>
          <w:szCs w:val="22"/>
        </w:rPr>
        <w:t xml:space="preserve"> per</w:t>
      </w:r>
      <w:r w:rsidRPr="00FC65A3">
        <w:rPr>
          <w:rFonts w:ascii="Segoe UI" w:hAnsi="Segoe UI" w:cs="Segoe UI"/>
          <w:color w:val="404040" w:themeColor="text1" w:themeTint="BF"/>
          <w:sz w:val="22"/>
          <w:szCs w:val="22"/>
        </w:rPr>
        <w:t xml:space="preserve"> soddisfare esigenz</w:t>
      </w:r>
      <w:r w:rsidR="00F15DCB" w:rsidRPr="00FC65A3">
        <w:rPr>
          <w:rFonts w:ascii="Segoe UI" w:hAnsi="Segoe UI" w:cs="Segoe UI"/>
          <w:color w:val="404040" w:themeColor="text1" w:themeTint="BF"/>
          <w:sz w:val="22"/>
          <w:szCs w:val="22"/>
        </w:rPr>
        <w:t>e</w:t>
      </w:r>
      <w:r w:rsidRPr="00FC65A3">
        <w:rPr>
          <w:rFonts w:ascii="Segoe UI" w:hAnsi="Segoe UI" w:cs="Segoe UI"/>
          <w:color w:val="404040" w:themeColor="text1" w:themeTint="BF"/>
          <w:sz w:val="22"/>
          <w:szCs w:val="22"/>
        </w:rPr>
        <w:t xml:space="preserve"> e aspettativ</w:t>
      </w:r>
      <w:r w:rsidR="00F15DCB" w:rsidRPr="00FC65A3">
        <w:rPr>
          <w:rFonts w:ascii="Segoe UI" w:hAnsi="Segoe UI" w:cs="Segoe UI"/>
          <w:color w:val="404040" w:themeColor="text1" w:themeTint="BF"/>
          <w:sz w:val="22"/>
          <w:szCs w:val="22"/>
        </w:rPr>
        <w:t>e</w:t>
      </w:r>
      <w:r w:rsidRPr="00FC65A3">
        <w:rPr>
          <w:rFonts w:ascii="Segoe UI" w:hAnsi="Segoe UI" w:cs="Segoe UI"/>
          <w:color w:val="404040" w:themeColor="text1" w:themeTint="BF"/>
          <w:sz w:val="22"/>
          <w:szCs w:val="22"/>
        </w:rPr>
        <w:t xml:space="preserve"> di privati, aziende e operatori istituzionali. </w:t>
      </w:r>
      <w:r w:rsidR="00F15DCB" w:rsidRPr="00FC65A3">
        <w:rPr>
          <w:rFonts w:ascii="Segoe UI" w:hAnsi="Segoe UI" w:cs="Segoe UI"/>
          <w:color w:val="404040" w:themeColor="text1" w:themeTint="BF"/>
          <w:sz w:val="22"/>
          <w:szCs w:val="22"/>
        </w:rPr>
        <w:t>P</w:t>
      </w:r>
      <w:r w:rsidRPr="00FC65A3">
        <w:rPr>
          <w:rFonts w:ascii="Segoe UI" w:hAnsi="Segoe UI" w:cs="Segoe UI"/>
          <w:color w:val="404040" w:themeColor="text1" w:themeTint="BF"/>
          <w:sz w:val="22"/>
          <w:szCs w:val="22"/>
        </w:rPr>
        <w:t>roprio dall’integrazione e dalla sinergia di tutti i servizi</w:t>
      </w:r>
      <w:r w:rsidR="00F15DCB" w:rsidRPr="00FC65A3">
        <w:rPr>
          <w:rFonts w:ascii="Segoe UI" w:hAnsi="Segoe UI" w:cs="Segoe UI"/>
          <w:color w:val="404040" w:themeColor="text1" w:themeTint="BF"/>
          <w:sz w:val="22"/>
          <w:szCs w:val="22"/>
        </w:rPr>
        <w:t>,</w:t>
      </w:r>
      <w:r w:rsidRPr="00FC65A3">
        <w:rPr>
          <w:rFonts w:ascii="Segoe UI" w:hAnsi="Segoe UI" w:cs="Segoe UI"/>
          <w:color w:val="404040" w:themeColor="text1" w:themeTint="BF"/>
          <w:sz w:val="22"/>
          <w:szCs w:val="22"/>
        </w:rPr>
        <w:t xml:space="preserve"> emerge il valore aggiunto del gruppo: un modello unico rispetto a</w:t>
      </w:r>
      <w:r w:rsidR="00F15DCB" w:rsidRPr="00FC65A3">
        <w:rPr>
          <w:rFonts w:ascii="Segoe UI" w:hAnsi="Segoe UI" w:cs="Segoe UI"/>
          <w:color w:val="404040" w:themeColor="text1" w:themeTint="BF"/>
          <w:sz w:val="22"/>
          <w:szCs w:val="22"/>
        </w:rPr>
        <w:t>i</w:t>
      </w:r>
      <w:r w:rsidRPr="00FC65A3">
        <w:rPr>
          <w:rFonts w:ascii="Segoe UI" w:hAnsi="Segoe UI" w:cs="Segoe UI"/>
          <w:color w:val="404040" w:themeColor="text1" w:themeTint="BF"/>
          <w:sz w:val="22"/>
          <w:szCs w:val="22"/>
        </w:rPr>
        <w:t xml:space="preserve"> competitor</w:t>
      </w:r>
      <w:r w:rsidRPr="008F540D">
        <w:rPr>
          <w:rFonts w:ascii="Segoe UI" w:hAnsi="Segoe UI" w:cs="Segoe UI"/>
          <w:color w:val="404040" w:themeColor="text1" w:themeTint="BF"/>
          <w:sz w:val="22"/>
          <w:szCs w:val="22"/>
        </w:rPr>
        <w:t xml:space="preserve">. Il </w:t>
      </w:r>
      <w:r w:rsidR="0050057C" w:rsidRPr="008F540D">
        <w:rPr>
          <w:rFonts w:ascii="Segoe UI" w:hAnsi="Segoe UI" w:cs="Segoe UI"/>
          <w:color w:val="404040" w:themeColor="text1" w:themeTint="BF"/>
          <w:sz w:val="22"/>
          <w:szCs w:val="22"/>
        </w:rPr>
        <w:t>sistema</w:t>
      </w:r>
      <w:r w:rsidRPr="008F540D">
        <w:rPr>
          <w:rFonts w:ascii="Segoe UI" w:hAnsi="Segoe UI" w:cs="Segoe UI"/>
          <w:color w:val="404040" w:themeColor="text1" w:themeTint="BF"/>
          <w:sz w:val="22"/>
          <w:szCs w:val="22"/>
        </w:rPr>
        <w:t xml:space="preserve"> organizzativo di Gabetti Property Solutions consente l’integrazione e il coordinamento delle </w:t>
      </w:r>
      <w:r w:rsidRPr="008F540D">
        <w:rPr>
          <w:rFonts w:ascii="Segoe UI" w:hAnsi="Segoe UI" w:cs="Segoe UI"/>
          <w:color w:val="404040" w:themeColor="text1" w:themeTint="BF"/>
          <w:sz w:val="22"/>
          <w:szCs w:val="22"/>
        </w:rPr>
        <w:lastRenderedPageBreak/>
        <w:t>competenze specifiche di ciascuna società del Gruppo nell’ambito delle seguenti aree: Consulenza, Valorizzazione, Gestione, Intermediazione, Mediazione Creditizia e Assicurativa</w:t>
      </w:r>
      <w:r w:rsidR="001A480F" w:rsidRPr="008F540D">
        <w:rPr>
          <w:rFonts w:ascii="Segoe UI" w:hAnsi="Segoe UI" w:cs="Segoe UI"/>
          <w:color w:val="404040" w:themeColor="text1" w:themeTint="BF"/>
          <w:sz w:val="22"/>
          <w:szCs w:val="22"/>
        </w:rPr>
        <w:t xml:space="preserve"> e Riqualificazione.</w:t>
      </w:r>
    </w:p>
    <w:p w14:paraId="557A5507" w14:textId="77777777" w:rsidR="000E0BBA" w:rsidRPr="00E93657" w:rsidRDefault="000E0BBA" w:rsidP="000E0BBA">
      <w:pPr>
        <w:spacing w:line="240" w:lineRule="auto"/>
        <w:rPr>
          <w:rFonts w:ascii="Segoe UI" w:hAnsi="Segoe UI" w:cs="Segoe UI"/>
          <w:b/>
          <w:color w:val="404040" w:themeColor="text1" w:themeTint="BF"/>
        </w:rPr>
      </w:pPr>
      <w:r w:rsidRPr="00E93657">
        <w:rPr>
          <w:rFonts w:ascii="Segoe UI" w:hAnsi="Segoe UI" w:cs="Segoe UI"/>
          <w:b/>
          <w:color w:val="404040" w:themeColor="text1" w:themeTint="BF"/>
        </w:rPr>
        <w:t xml:space="preserve">ABACO ENGINEERING </w:t>
      </w:r>
    </w:p>
    <w:p w14:paraId="511CD9BD" w14:textId="77777777" w:rsidR="00A14A22" w:rsidRPr="00FC65A3" w:rsidRDefault="00A14A22" w:rsidP="00A14A22">
      <w:pPr>
        <w:autoSpaceDE w:val="0"/>
        <w:autoSpaceDN w:val="0"/>
        <w:adjustRightInd w:val="0"/>
        <w:spacing w:before="0" w:after="0" w:line="240" w:lineRule="auto"/>
        <w:jc w:val="both"/>
        <w:rPr>
          <w:rFonts w:ascii="Segoe UI" w:hAnsi="Segoe UI" w:cs="Segoe UI"/>
          <w:color w:val="FFFFFF"/>
          <w:sz w:val="22"/>
          <w:szCs w:val="22"/>
        </w:rPr>
      </w:pPr>
      <w:r w:rsidRPr="00FC65A3">
        <w:rPr>
          <w:rFonts w:ascii="Segoe UI" w:hAnsi="Segoe UI" w:cs="Segoe UI"/>
          <w:color w:val="585757"/>
          <w:sz w:val="22"/>
          <w:szCs w:val="22"/>
        </w:rPr>
        <w:t>Abaco Engineering è la società di Ingegneria del Gruppo Gabetti e nello specifico opera in:</w:t>
      </w:r>
    </w:p>
    <w:p w14:paraId="5ADA0C96" w14:textId="77777777" w:rsidR="00A14A22" w:rsidRPr="00FC65A3" w:rsidRDefault="00A14A22" w:rsidP="00A14A22">
      <w:pPr>
        <w:pStyle w:val="Paragrafoelenco"/>
        <w:autoSpaceDE w:val="0"/>
        <w:autoSpaceDN w:val="0"/>
        <w:adjustRightInd w:val="0"/>
        <w:spacing w:before="0" w:after="0" w:line="240" w:lineRule="auto"/>
        <w:ind w:left="284"/>
        <w:rPr>
          <w:rFonts w:ascii="Segoe UI" w:hAnsi="Segoe UI" w:cs="Segoe UI"/>
          <w:b/>
          <w:bCs/>
          <w:color w:val="565655"/>
          <w:sz w:val="22"/>
          <w:szCs w:val="22"/>
        </w:rPr>
      </w:pPr>
    </w:p>
    <w:p w14:paraId="7A21CA07" w14:textId="77777777" w:rsidR="00A14A22" w:rsidRPr="00FC65A3" w:rsidRDefault="00A14A22" w:rsidP="00A14A22">
      <w:pPr>
        <w:autoSpaceDE w:val="0"/>
        <w:autoSpaceDN w:val="0"/>
        <w:adjustRightInd w:val="0"/>
        <w:spacing w:before="0" w:after="0" w:line="240" w:lineRule="auto"/>
        <w:jc w:val="both"/>
        <w:rPr>
          <w:rFonts w:ascii="Segoe UI" w:hAnsi="Segoe UI" w:cs="Segoe UI"/>
          <w:color w:val="565655"/>
          <w:sz w:val="22"/>
          <w:szCs w:val="22"/>
        </w:rPr>
      </w:pPr>
      <w:r w:rsidRPr="00FC65A3">
        <w:rPr>
          <w:rFonts w:ascii="Segoe UI" w:hAnsi="Segoe UI" w:cs="Segoe UI"/>
          <w:b/>
          <w:bCs/>
          <w:color w:val="565655"/>
          <w:sz w:val="22"/>
          <w:szCs w:val="22"/>
        </w:rPr>
        <w:t xml:space="preserve">Engineering: </w:t>
      </w:r>
      <w:r w:rsidRPr="00FC65A3">
        <w:rPr>
          <w:rFonts w:ascii="Segoe UI" w:hAnsi="Segoe UI" w:cs="Segoe UI"/>
          <w:color w:val="565655"/>
          <w:sz w:val="22"/>
          <w:szCs w:val="22"/>
        </w:rPr>
        <w:t xml:space="preserve">ampia gamma di servizi specialistici al fine di seguire i clienti lungo tutte le fasi operative dei progetti, partendo dagli studi di fattibilità fino alla completa realizzazione, in ambito architettonico, strutturale ed impiantistico, compreso gli aspetti di prevenzione incendi. In ambito Eco-Sisma Bonus affianchiamo i clienti nei processi di riqualificazione di condomini e abitazioni private, fornendo analisi tecnico-economiche preliminari sugli interventi con lo scopo di massimizzare l’accesso agli incentivi fiscali previsti dall’attuale normativa. </w:t>
      </w:r>
    </w:p>
    <w:p w14:paraId="7D507230" w14:textId="77777777" w:rsidR="00A14A22" w:rsidRPr="00FC65A3" w:rsidRDefault="00A14A22" w:rsidP="00A14A22">
      <w:pPr>
        <w:autoSpaceDE w:val="0"/>
        <w:autoSpaceDN w:val="0"/>
        <w:adjustRightInd w:val="0"/>
        <w:spacing w:before="0" w:after="0" w:line="240" w:lineRule="auto"/>
        <w:jc w:val="both"/>
        <w:rPr>
          <w:rFonts w:ascii="Segoe UI" w:hAnsi="Segoe UI" w:cs="Segoe UI"/>
          <w:color w:val="565655"/>
          <w:sz w:val="22"/>
          <w:szCs w:val="22"/>
        </w:rPr>
      </w:pPr>
      <w:r w:rsidRPr="00FC65A3">
        <w:rPr>
          <w:rFonts w:ascii="Segoe UI" w:hAnsi="Segoe UI" w:cs="Segoe UI"/>
          <w:b/>
          <w:bCs/>
          <w:color w:val="565655"/>
          <w:sz w:val="22"/>
          <w:szCs w:val="22"/>
        </w:rPr>
        <w:t xml:space="preserve">Asseverazioni tecniche Super Bonus: </w:t>
      </w:r>
      <w:r w:rsidR="00FC65A3" w:rsidRPr="00FC65A3">
        <w:rPr>
          <w:rFonts w:ascii="Segoe UI" w:hAnsi="Segoe UI" w:cs="Segoe UI"/>
          <w:color w:val="565655"/>
          <w:sz w:val="22"/>
          <w:szCs w:val="22"/>
        </w:rPr>
        <w:t>t</w:t>
      </w:r>
      <w:r w:rsidRPr="00FC65A3">
        <w:rPr>
          <w:rFonts w:ascii="Segoe UI" w:hAnsi="Segoe UI" w:cs="Segoe UI"/>
          <w:color w:val="565655"/>
          <w:sz w:val="22"/>
          <w:szCs w:val="22"/>
        </w:rPr>
        <w:t xml:space="preserve">eam preposto allo svolgimento di sopralluoghi tecnici di verifica SAL e di fine lavori, offre un servizio di Asseverazione Tecnica e di congruità economica rispetto a quanto previsto dal DL 34/2020 per gli interventi di cui ai commi 1, 2 e 3 dell’art. 119. Il servizio si rivolge al settore privato (GC e ESCO) e bancario. </w:t>
      </w:r>
    </w:p>
    <w:p w14:paraId="1239A130" w14:textId="77777777" w:rsidR="00A14A22" w:rsidRPr="00FC65A3" w:rsidRDefault="00A14A22" w:rsidP="00A14A22">
      <w:pPr>
        <w:autoSpaceDE w:val="0"/>
        <w:autoSpaceDN w:val="0"/>
        <w:adjustRightInd w:val="0"/>
        <w:spacing w:before="0" w:after="0" w:line="240" w:lineRule="auto"/>
        <w:jc w:val="both"/>
        <w:rPr>
          <w:rFonts w:ascii="Segoe UI" w:hAnsi="Segoe UI" w:cs="Segoe UI"/>
          <w:color w:val="565655"/>
          <w:sz w:val="22"/>
          <w:szCs w:val="22"/>
        </w:rPr>
      </w:pPr>
      <w:proofErr w:type="spellStart"/>
      <w:r w:rsidRPr="00FC65A3">
        <w:rPr>
          <w:rFonts w:ascii="Segoe UI" w:hAnsi="Segoe UI" w:cs="Segoe UI"/>
          <w:b/>
          <w:bCs/>
          <w:color w:val="565655"/>
          <w:sz w:val="22"/>
          <w:szCs w:val="22"/>
        </w:rPr>
        <w:t>Fire</w:t>
      </w:r>
      <w:proofErr w:type="spellEnd"/>
      <w:r w:rsidRPr="00FC65A3">
        <w:rPr>
          <w:rFonts w:ascii="Segoe UI" w:hAnsi="Segoe UI" w:cs="Segoe UI"/>
          <w:b/>
          <w:bCs/>
          <w:color w:val="565655"/>
          <w:sz w:val="22"/>
          <w:szCs w:val="22"/>
        </w:rPr>
        <w:t xml:space="preserve"> Prevention: </w:t>
      </w:r>
      <w:r w:rsidRPr="00FC65A3">
        <w:rPr>
          <w:rFonts w:ascii="Segoe UI" w:hAnsi="Segoe UI" w:cs="Segoe UI"/>
          <w:color w:val="565655"/>
          <w:sz w:val="22"/>
          <w:szCs w:val="22"/>
        </w:rPr>
        <w:t>propone un servizio di prevenzione incendi integrato con la progettazione impiantistica e finalizzato a</w:t>
      </w:r>
      <w:r w:rsidR="00FC65A3" w:rsidRPr="00FC65A3">
        <w:rPr>
          <w:rFonts w:ascii="Segoe UI" w:hAnsi="Segoe UI" w:cs="Segoe UI"/>
          <w:color w:val="565655"/>
          <w:sz w:val="22"/>
          <w:szCs w:val="22"/>
        </w:rPr>
        <w:t xml:space="preserve"> </w:t>
      </w:r>
      <w:r w:rsidRPr="00FC65A3">
        <w:rPr>
          <w:rFonts w:ascii="Segoe UI" w:hAnsi="Segoe UI" w:cs="Segoe UI"/>
          <w:color w:val="565655"/>
          <w:sz w:val="22"/>
          <w:szCs w:val="22"/>
        </w:rPr>
        <w:t xml:space="preserve">ottenere un efficace controllo degli strumenti “Passivi” e “Attivi” che regolano le attività soggette a prevenzione incendi. Inoltre attraverso il Metodo Gabetti </w:t>
      </w:r>
      <w:proofErr w:type="spellStart"/>
      <w:r w:rsidRPr="00FC65A3">
        <w:rPr>
          <w:rFonts w:ascii="Segoe UI" w:hAnsi="Segoe UI" w:cs="Segoe UI"/>
          <w:color w:val="565655"/>
          <w:sz w:val="22"/>
          <w:szCs w:val="22"/>
        </w:rPr>
        <w:t>Fire</w:t>
      </w:r>
      <w:proofErr w:type="spellEnd"/>
      <w:r w:rsidRPr="00FC65A3">
        <w:rPr>
          <w:rFonts w:ascii="Segoe UI" w:hAnsi="Segoe UI" w:cs="Segoe UI"/>
          <w:color w:val="565655"/>
          <w:sz w:val="22"/>
          <w:szCs w:val="22"/>
        </w:rPr>
        <w:t xml:space="preserve">, viene fornito al Cliente un giudizio preliminare di rischio incendio dell'immobile/attività mediante la verifica documentale e un sopralluogo tecnico. Con queste attività Abaco Engineering indica eventuali carenze burocratiche e documentali e formulare un giudizio finale (rating) che permette di individuare il grado di rischio dell'immobile/attività. </w:t>
      </w:r>
    </w:p>
    <w:p w14:paraId="47E96AC1" w14:textId="77777777" w:rsidR="00A14A22" w:rsidRPr="00A14A22" w:rsidRDefault="00A14A22" w:rsidP="00A14A22">
      <w:pPr>
        <w:autoSpaceDE w:val="0"/>
        <w:autoSpaceDN w:val="0"/>
        <w:adjustRightInd w:val="0"/>
        <w:spacing w:before="0" w:after="0" w:line="240" w:lineRule="auto"/>
        <w:jc w:val="both"/>
        <w:rPr>
          <w:rFonts w:ascii="Segoe UI" w:hAnsi="Segoe UI" w:cs="Segoe UI"/>
          <w:color w:val="585757"/>
        </w:rPr>
      </w:pPr>
    </w:p>
    <w:p w14:paraId="60B1506B" w14:textId="77777777" w:rsidR="00586F2F" w:rsidRPr="008F540D" w:rsidRDefault="00F16160" w:rsidP="00586F2F">
      <w:pPr>
        <w:spacing w:line="360" w:lineRule="auto"/>
        <w:jc w:val="both"/>
        <w:rPr>
          <w:rFonts w:ascii="Segoe UI" w:hAnsi="Segoe UI" w:cs="Segoe UI"/>
          <w:b/>
          <w:color w:val="404040" w:themeColor="text1" w:themeTint="BF"/>
          <w:sz w:val="22"/>
          <w:szCs w:val="22"/>
        </w:rPr>
      </w:pPr>
      <w:r w:rsidRPr="001B58DB">
        <w:rPr>
          <w:rFonts w:cs="Arial"/>
          <w:i/>
          <w:noProof/>
          <w:color w:val="000000" w:themeColor="text1"/>
          <w:lang w:eastAsia="it-IT"/>
        </w:rPr>
        <mc:AlternateContent>
          <mc:Choice Requires="wps">
            <w:drawing>
              <wp:anchor distT="0" distB="0" distL="114300" distR="114300" simplePos="0" relativeHeight="251725824" behindDoc="0" locked="0" layoutInCell="1" allowOverlap="1" wp14:anchorId="2D9AB4BC" wp14:editId="23145409">
                <wp:simplePos x="0" y="0"/>
                <wp:positionH relativeFrom="column">
                  <wp:posOffset>1905</wp:posOffset>
                </wp:positionH>
                <wp:positionV relativeFrom="paragraph">
                  <wp:posOffset>485140</wp:posOffset>
                </wp:positionV>
                <wp:extent cx="6121400" cy="0"/>
                <wp:effectExtent l="0" t="19050" r="12700" b="19050"/>
                <wp:wrapNone/>
                <wp:docPr id="22" name="Connettore 1 22"/>
                <wp:cNvGraphicFramePr/>
                <a:graphic xmlns:a="http://schemas.openxmlformats.org/drawingml/2006/main">
                  <a:graphicData uri="http://schemas.microsoft.com/office/word/2010/wordprocessingShape">
                    <wps:wsp>
                      <wps:cNvCnPr/>
                      <wps:spPr>
                        <a:xfrm>
                          <a:off x="0" y="0"/>
                          <a:ext cx="6121400" cy="0"/>
                        </a:xfrm>
                        <a:prstGeom prst="line">
                          <a:avLst/>
                        </a:prstGeom>
                        <a:ln w="31750" cmpd="sng">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5063B2" id="Connettore 1 2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8.2pt" to="482.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" strokecolor="#a32236 [3204]" strokeweight="2.5pt">
                <v:stroke joinstyle="miter"/>
              </v:line>
            </w:pict>
          </mc:Fallback>
        </mc:AlternateContent>
      </w:r>
    </w:p>
    <w:p w14:paraId="0D66FEB4" w14:textId="77777777" w:rsidR="001A480F" w:rsidRPr="00586F2F" w:rsidRDefault="00586F2F" w:rsidP="00586F2F">
      <w:pPr>
        <w:rPr>
          <w:rFonts w:ascii="Helvetica" w:hAnsi="Helvetica"/>
          <w:color w:val="000000"/>
          <w:sz w:val="18"/>
          <w:szCs w:val="18"/>
          <w:lang w:eastAsia="it-IT"/>
        </w:rPr>
      </w:pPr>
      <w:r w:rsidRPr="008F540D">
        <w:rPr>
          <w:rFonts w:ascii="Segoe UI" w:hAnsi="Segoe UI" w:cs="Segoe UI"/>
          <w:b/>
          <w:color w:val="404040" w:themeColor="text1" w:themeTint="BF"/>
          <w:sz w:val="22"/>
          <w:szCs w:val="22"/>
        </w:rPr>
        <w:t xml:space="preserve">CONTATTI UFFICIO STAMPA </w:t>
      </w:r>
      <w:r w:rsidRPr="008F540D">
        <w:rPr>
          <w:rFonts w:ascii="Segoe UI" w:hAnsi="Segoe UI" w:cs="Segoe UI"/>
          <w:b/>
          <w:color w:val="404040" w:themeColor="text1" w:themeTint="BF"/>
          <w:sz w:val="22"/>
          <w:szCs w:val="22"/>
        </w:rPr>
        <w:br/>
      </w:r>
      <w:r w:rsidRPr="008F540D">
        <w:rPr>
          <w:rFonts w:ascii="Segoe UI" w:hAnsi="Segoe UI" w:cs="Segoe UI"/>
          <w:color w:val="404040" w:themeColor="text1" w:themeTint="BF"/>
          <w:sz w:val="22"/>
          <w:szCs w:val="22"/>
        </w:rPr>
        <w:t xml:space="preserve">SEC </w:t>
      </w:r>
      <w:proofErr w:type="spellStart"/>
      <w:r w:rsidRPr="008F540D">
        <w:rPr>
          <w:rFonts w:ascii="Segoe UI" w:hAnsi="Segoe UI" w:cs="Segoe UI"/>
          <w:color w:val="404040" w:themeColor="text1" w:themeTint="BF"/>
          <w:sz w:val="22"/>
          <w:szCs w:val="22"/>
        </w:rPr>
        <w:t>Newgate</w:t>
      </w:r>
      <w:proofErr w:type="spellEnd"/>
      <w:r w:rsidRPr="008F540D">
        <w:rPr>
          <w:rFonts w:ascii="Segoe UI" w:hAnsi="Segoe UI" w:cs="Segoe UI"/>
          <w:color w:val="404040" w:themeColor="text1" w:themeTint="BF"/>
          <w:sz w:val="22"/>
          <w:szCs w:val="22"/>
        </w:rPr>
        <w:t xml:space="preserve"> - Tel. 02624999.1 </w:t>
      </w:r>
      <w:r w:rsidRPr="008F540D">
        <w:rPr>
          <w:rFonts w:ascii="Segoe UI" w:hAnsi="Segoe UI" w:cs="Segoe UI"/>
          <w:b/>
          <w:color w:val="404040" w:themeColor="text1" w:themeTint="BF"/>
          <w:sz w:val="22"/>
          <w:szCs w:val="22"/>
        </w:rPr>
        <w:br/>
      </w:r>
      <w:r w:rsidR="001A480F" w:rsidRPr="008F540D">
        <w:rPr>
          <w:rFonts w:ascii="Segoe UI" w:hAnsi="Segoe UI" w:cs="Segoe UI"/>
          <w:b/>
          <w:color w:val="404040" w:themeColor="text1" w:themeTint="BF"/>
          <w:sz w:val="22"/>
          <w:szCs w:val="22"/>
        </w:rPr>
        <w:t>Francesca Brambilla</w:t>
      </w:r>
      <w:r w:rsidR="001A480F" w:rsidRPr="008F540D">
        <w:rPr>
          <w:rFonts w:ascii="Segoe UI" w:hAnsi="Segoe UI" w:cs="Segoe UI"/>
          <w:color w:val="404040" w:themeColor="text1" w:themeTint="BF"/>
          <w:sz w:val="22"/>
          <w:szCs w:val="22"/>
        </w:rPr>
        <w:t xml:space="preserve"> – </w:t>
      </w:r>
      <w:hyperlink r:id="rId9" w:history="1">
        <w:r w:rsidR="001A480F" w:rsidRPr="008F540D">
          <w:rPr>
            <w:rFonts w:ascii="Segoe UI" w:hAnsi="Segoe UI" w:cs="Segoe UI"/>
            <w:color w:val="404040" w:themeColor="text1" w:themeTint="BF"/>
            <w:sz w:val="22"/>
            <w:szCs w:val="22"/>
          </w:rPr>
          <w:t>brambilla@secrp.com</w:t>
        </w:r>
      </w:hyperlink>
      <w:r w:rsidR="001A480F" w:rsidRPr="008F540D">
        <w:rPr>
          <w:rFonts w:ascii="Segoe UI" w:hAnsi="Segoe UI" w:cs="Segoe UI"/>
          <w:color w:val="404040" w:themeColor="text1" w:themeTint="BF"/>
          <w:sz w:val="22"/>
          <w:szCs w:val="22"/>
        </w:rPr>
        <w:t xml:space="preserve"> – 3386272146</w:t>
      </w:r>
      <w:r w:rsidRPr="008F540D">
        <w:rPr>
          <w:rFonts w:ascii="Helvetica" w:hAnsi="Helvetica"/>
          <w:color w:val="000000"/>
          <w:sz w:val="18"/>
          <w:szCs w:val="18"/>
          <w:lang w:eastAsia="it-IT"/>
        </w:rPr>
        <w:br/>
      </w:r>
      <w:r w:rsidR="001A480F" w:rsidRPr="008F540D">
        <w:rPr>
          <w:rFonts w:ascii="Segoe UI" w:hAnsi="Segoe UI" w:cs="Segoe UI"/>
          <w:b/>
          <w:color w:val="404040" w:themeColor="text1" w:themeTint="BF"/>
          <w:sz w:val="22"/>
          <w:szCs w:val="22"/>
        </w:rPr>
        <w:t>Daniele Pinosa</w:t>
      </w:r>
      <w:r w:rsidR="001A480F" w:rsidRPr="008F540D">
        <w:rPr>
          <w:rFonts w:ascii="Segoe UI" w:hAnsi="Segoe UI" w:cs="Segoe UI"/>
          <w:color w:val="404040" w:themeColor="text1" w:themeTint="BF"/>
          <w:sz w:val="22"/>
          <w:szCs w:val="22"/>
        </w:rPr>
        <w:t xml:space="preserve"> – </w:t>
      </w:r>
      <w:hyperlink r:id="rId10" w:history="1">
        <w:r w:rsidR="001A480F" w:rsidRPr="008F540D">
          <w:rPr>
            <w:rFonts w:ascii="Segoe UI" w:hAnsi="Segoe UI" w:cs="Segoe UI"/>
            <w:color w:val="404040" w:themeColor="text1" w:themeTint="BF"/>
            <w:sz w:val="22"/>
            <w:szCs w:val="22"/>
          </w:rPr>
          <w:t>pinosa@secrp.com</w:t>
        </w:r>
      </w:hyperlink>
      <w:r w:rsidR="001A480F" w:rsidRPr="008F540D">
        <w:rPr>
          <w:rFonts w:ascii="Segoe UI" w:hAnsi="Segoe UI" w:cs="Segoe UI"/>
          <w:color w:val="404040" w:themeColor="text1" w:themeTint="BF"/>
          <w:sz w:val="22"/>
          <w:szCs w:val="22"/>
        </w:rPr>
        <w:t xml:space="preserve"> – 335 7233872</w:t>
      </w:r>
    </w:p>
    <w:p w14:paraId="4345ED19" w14:textId="77777777" w:rsidR="00232E97" w:rsidRDefault="00232E97" w:rsidP="00232E97">
      <w:pPr>
        <w:jc w:val="both"/>
      </w:pPr>
    </w:p>
    <w:sectPr w:rsidR="00232E97" w:rsidSect="00B82C17">
      <w:headerReference w:type="default" r:id="rId11"/>
      <w:footerReference w:type="default" r:id="rId12"/>
      <w:headerReference w:type="first" r:id="rId13"/>
      <w:pgSz w:w="11900" w:h="16840" w:code="9"/>
      <w:pgMar w:top="1440" w:right="1077" w:bottom="1440" w:left="107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05A5" w14:textId="77777777" w:rsidR="0064439F" w:rsidRDefault="0064439F" w:rsidP="002133DD">
      <w:pPr>
        <w:spacing w:before="0" w:after="0" w:line="240" w:lineRule="auto"/>
      </w:pPr>
      <w:r>
        <w:separator/>
      </w:r>
    </w:p>
  </w:endnote>
  <w:endnote w:type="continuationSeparator" w:id="0">
    <w:p w14:paraId="138505B0" w14:textId="77777777" w:rsidR="0064439F" w:rsidRDefault="0064439F" w:rsidP="002133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Montserrat">
    <w:panose1 w:val="02000505000000020004"/>
    <w:charset w:val="00"/>
    <w:family w:val="auto"/>
    <w:pitch w:val="variable"/>
    <w:sig w:usb0="20000007"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w:charset w:val="00"/>
    <w:family w:val="auto"/>
    <w:pitch w:val="variable"/>
    <w:sig w:usb0="800000AF" w:usb1="5000205B"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3917" w14:textId="77777777" w:rsidR="00B82C17" w:rsidRPr="00B82C17" w:rsidRDefault="00B82C17" w:rsidP="00B82C17">
    <w:pPr>
      <w:pStyle w:val="Pidipagina"/>
      <w:jc w:val="center"/>
      <w:rPr>
        <w:rFonts w:ascii="Segoe UI" w:hAnsi="Segoe UI" w:cs="Segoe UI"/>
        <w:b/>
      </w:rPr>
    </w:pPr>
    <w:r w:rsidRPr="00B82C17">
      <w:rPr>
        <w:rFonts w:ascii="Segoe UI" w:hAnsi="Segoe UI" w:cs="Segoe UI"/>
        <w:b/>
      </w:rPr>
      <w:t>Gabetti Property Solutions</w:t>
    </w:r>
    <w:r>
      <w:rPr>
        <w:rFonts w:ascii="Segoe UI" w:hAnsi="Segoe UI" w:cs="Segoe UI"/>
        <w:b/>
      </w:rPr>
      <w:br/>
    </w:r>
    <w:r w:rsidRPr="00B82C17">
      <w:rPr>
        <w:rFonts w:ascii="Segoe UI" w:hAnsi="Segoe UI" w:cs="Segoe UI"/>
      </w:rPr>
      <w:t>Milano, Roma, Genova, Torino, Padova, Firenze, Bologna, Napoli, Bari, Reggio Calabria</w:t>
    </w:r>
    <w:r>
      <w:rPr>
        <w:rFonts w:ascii="Segoe UI" w:hAnsi="Segoe UI" w:cs="Segoe UI"/>
        <w:b/>
      </w:rPr>
      <w:br/>
    </w:r>
    <w:r w:rsidRPr="00B82C17">
      <w:rPr>
        <w:rFonts w:ascii="Segoe UI" w:hAnsi="Segoe UI" w:cs="Segoe UI"/>
        <w:b/>
      </w:rPr>
      <w:t>www.gabettigroup.com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4858" w14:textId="77777777" w:rsidR="0064439F" w:rsidRDefault="0064439F" w:rsidP="002133DD">
      <w:pPr>
        <w:spacing w:before="0" w:after="0" w:line="240" w:lineRule="auto"/>
      </w:pPr>
      <w:r>
        <w:separator/>
      </w:r>
    </w:p>
  </w:footnote>
  <w:footnote w:type="continuationSeparator" w:id="0">
    <w:p w14:paraId="40B4DD13" w14:textId="77777777" w:rsidR="0064439F" w:rsidRDefault="0064439F" w:rsidP="002133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099E" w14:textId="77777777" w:rsidR="002133DD" w:rsidRDefault="001A480F" w:rsidP="002133DD">
    <w:pPr>
      <w:pStyle w:val="Intestazione"/>
      <w:jc w:val="right"/>
    </w:pPr>
    <w:r w:rsidRPr="00665837">
      <w:rPr>
        <w:noProof/>
        <w:lang w:eastAsia="it-IT"/>
      </w:rPr>
      <w:drawing>
        <wp:anchor distT="0" distB="0" distL="114300" distR="114300" simplePos="0" relativeHeight="251678720" behindDoc="0" locked="0" layoutInCell="1" allowOverlap="1" wp14:anchorId="00048263" wp14:editId="480AB3EE">
          <wp:simplePos x="0" y="0"/>
          <wp:positionH relativeFrom="column">
            <wp:posOffset>4712970</wp:posOffset>
          </wp:positionH>
          <wp:positionV relativeFrom="paragraph">
            <wp:posOffset>-125095</wp:posOffset>
          </wp:positionV>
          <wp:extent cx="1409700" cy="5207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20700"/>
                  </a:xfrm>
                  <a:prstGeom prst="rect">
                    <a:avLst/>
                  </a:prstGeom>
                </pic:spPr>
              </pic:pic>
            </a:graphicData>
          </a:graphic>
          <wp14:sizeRelH relativeFrom="page">
            <wp14:pctWidth>0</wp14:pctWidth>
          </wp14:sizeRelH>
          <wp14:sizeRelV relativeFrom="page">
            <wp14:pctHeight>0</wp14:pctHeight>
          </wp14:sizeRelV>
        </wp:anchor>
      </w:drawing>
    </w:r>
    <w:r w:rsidRPr="008F7095">
      <w:rPr>
        <w:noProof/>
        <w:lang w:eastAsia="it-IT"/>
      </w:rPr>
      <mc:AlternateContent>
        <mc:Choice Requires="wps">
          <w:drawing>
            <wp:anchor distT="0" distB="0" distL="114300" distR="114300" simplePos="0" relativeHeight="251666432" behindDoc="0" locked="0" layoutInCell="1" allowOverlap="1" wp14:anchorId="5DA5927E" wp14:editId="33F1DC18">
              <wp:simplePos x="0" y="0"/>
              <wp:positionH relativeFrom="column">
                <wp:posOffset>-3185160</wp:posOffset>
              </wp:positionH>
              <wp:positionV relativeFrom="paragraph">
                <wp:posOffset>-10160</wp:posOffset>
              </wp:positionV>
              <wp:extent cx="7559040" cy="231140"/>
              <wp:effectExtent l="0" t="0" r="3810" b="0"/>
              <wp:wrapNone/>
              <wp:docPr id="1" name="Rettangolo 14"/>
              <wp:cNvGraphicFramePr/>
              <a:graphic xmlns:a="http://schemas.openxmlformats.org/drawingml/2006/main">
                <a:graphicData uri="http://schemas.microsoft.com/office/word/2010/wordprocessingShape">
                  <wps:wsp>
                    <wps:cNvSpPr/>
                    <wps:spPr>
                      <a:xfrm>
                        <a:off x="0" y="0"/>
                        <a:ext cx="7559040" cy="231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40923692" id="Rettangolo 14" o:spid="_x0000_s1026" style="position:absolute;margin-left:-250.8pt;margin-top:-.8pt;width:595.2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" fillcolor="#a32236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5D5A" w14:textId="77777777" w:rsidR="00D60AA1" w:rsidRDefault="00D60AA1">
    <w:pPr>
      <w:pStyle w:val="Intestazione"/>
    </w:pPr>
    <w:r w:rsidRPr="00D60AA1">
      <w:rPr>
        <w:noProof/>
        <w:lang w:eastAsia="it-IT"/>
      </w:rPr>
      <w:drawing>
        <wp:anchor distT="0" distB="0" distL="114300" distR="114300" simplePos="0" relativeHeight="251668480" behindDoc="1" locked="0" layoutInCell="1" allowOverlap="1" wp14:anchorId="609542E8" wp14:editId="5934B557">
          <wp:simplePos x="0" y="0"/>
          <wp:positionH relativeFrom="column">
            <wp:posOffset>0</wp:posOffset>
          </wp:positionH>
          <wp:positionV relativeFrom="paragraph">
            <wp:posOffset>3449955</wp:posOffset>
          </wp:positionV>
          <wp:extent cx="6184900" cy="2627630"/>
          <wp:effectExtent l="0" t="0" r="6350" b="127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6184900" cy="2627630"/>
                  </a:xfrm>
                  <a:prstGeom prst="rect">
                    <a:avLst/>
                  </a:prstGeom>
                </pic:spPr>
              </pic:pic>
            </a:graphicData>
          </a:graphic>
          <wp14:sizeRelH relativeFrom="page">
            <wp14:pctWidth>0</wp14:pctWidth>
          </wp14:sizeRelH>
          <wp14:sizeRelV relativeFrom="page">
            <wp14:pctHeight>0</wp14:pctHeight>
          </wp14:sizeRelV>
        </wp:anchor>
      </w:drawing>
    </w:r>
    <w:r w:rsidRPr="00D60AA1">
      <w:rPr>
        <w:noProof/>
        <w:lang w:eastAsia="it-IT"/>
      </w:rPr>
      <w:drawing>
        <wp:anchor distT="0" distB="0" distL="114300" distR="114300" simplePos="0" relativeHeight="251669504" behindDoc="1" locked="0" layoutInCell="1" allowOverlap="1" wp14:anchorId="561DBC7F" wp14:editId="4DD53192">
          <wp:simplePos x="0" y="0"/>
          <wp:positionH relativeFrom="column">
            <wp:posOffset>270510</wp:posOffset>
          </wp:positionH>
          <wp:positionV relativeFrom="paragraph">
            <wp:posOffset>3732530</wp:posOffset>
          </wp:positionV>
          <wp:extent cx="5643880" cy="206311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43880" cy="2063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F97"/>
    <w:multiLevelType w:val="hybridMultilevel"/>
    <w:tmpl w:val="BD948FBA"/>
    <w:lvl w:ilvl="0" w:tplc="805CAF60">
      <w:start w:val="1"/>
      <w:numFmt w:val="decimal"/>
      <w:lvlText w:val="%1."/>
      <w:lvlJc w:val="left"/>
      <w:pPr>
        <w:tabs>
          <w:tab w:val="num" w:pos="720"/>
        </w:tabs>
        <w:ind w:left="720" w:hanging="360"/>
      </w:pPr>
    </w:lvl>
    <w:lvl w:ilvl="1" w:tplc="A1F83284" w:tentative="1">
      <w:start w:val="1"/>
      <w:numFmt w:val="decimal"/>
      <w:lvlText w:val="%2."/>
      <w:lvlJc w:val="left"/>
      <w:pPr>
        <w:tabs>
          <w:tab w:val="num" w:pos="1440"/>
        </w:tabs>
        <w:ind w:left="1440" w:hanging="360"/>
      </w:pPr>
    </w:lvl>
    <w:lvl w:ilvl="2" w:tplc="73B68B68" w:tentative="1">
      <w:start w:val="1"/>
      <w:numFmt w:val="decimal"/>
      <w:lvlText w:val="%3."/>
      <w:lvlJc w:val="left"/>
      <w:pPr>
        <w:tabs>
          <w:tab w:val="num" w:pos="2160"/>
        </w:tabs>
        <w:ind w:left="2160" w:hanging="360"/>
      </w:pPr>
    </w:lvl>
    <w:lvl w:ilvl="3" w:tplc="A6F698AE" w:tentative="1">
      <w:start w:val="1"/>
      <w:numFmt w:val="decimal"/>
      <w:lvlText w:val="%4."/>
      <w:lvlJc w:val="left"/>
      <w:pPr>
        <w:tabs>
          <w:tab w:val="num" w:pos="2880"/>
        </w:tabs>
        <w:ind w:left="2880" w:hanging="360"/>
      </w:pPr>
    </w:lvl>
    <w:lvl w:ilvl="4" w:tplc="E446CCC8" w:tentative="1">
      <w:start w:val="1"/>
      <w:numFmt w:val="decimal"/>
      <w:lvlText w:val="%5."/>
      <w:lvlJc w:val="left"/>
      <w:pPr>
        <w:tabs>
          <w:tab w:val="num" w:pos="3600"/>
        </w:tabs>
        <w:ind w:left="3600" w:hanging="360"/>
      </w:pPr>
    </w:lvl>
    <w:lvl w:ilvl="5" w:tplc="A0DA6738" w:tentative="1">
      <w:start w:val="1"/>
      <w:numFmt w:val="decimal"/>
      <w:lvlText w:val="%6."/>
      <w:lvlJc w:val="left"/>
      <w:pPr>
        <w:tabs>
          <w:tab w:val="num" w:pos="4320"/>
        </w:tabs>
        <w:ind w:left="4320" w:hanging="360"/>
      </w:pPr>
    </w:lvl>
    <w:lvl w:ilvl="6" w:tplc="46C8BDFC" w:tentative="1">
      <w:start w:val="1"/>
      <w:numFmt w:val="decimal"/>
      <w:lvlText w:val="%7."/>
      <w:lvlJc w:val="left"/>
      <w:pPr>
        <w:tabs>
          <w:tab w:val="num" w:pos="5040"/>
        </w:tabs>
        <w:ind w:left="5040" w:hanging="360"/>
      </w:pPr>
    </w:lvl>
    <w:lvl w:ilvl="7" w:tplc="F84C1D58" w:tentative="1">
      <w:start w:val="1"/>
      <w:numFmt w:val="decimal"/>
      <w:lvlText w:val="%8."/>
      <w:lvlJc w:val="left"/>
      <w:pPr>
        <w:tabs>
          <w:tab w:val="num" w:pos="5760"/>
        </w:tabs>
        <w:ind w:left="5760" w:hanging="360"/>
      </w:pPr>
    </w:lvl>
    <w:lvl w:ilvl="8" w:tplc="1D7A39C8" w:tentative="1">
      <w:start w:val="1"/>
      <w:numFmt w:val="decimal"/>
      <w:lvlText w:val="%9."/>
      <w:lvlJc w:val="left"/>
      <w:pPr>
        <w:tabs>
          <w:tab w:val="num" w:pos="6480"/>
        </w:tabs>
        <w:ind w:left="6480" w:hanging="360"/>
      </w:pPr>
    </w:lvl>
  </w:abstractNum>
  <w:abstractNum w:abstractNumId="1" w15:restartNumberingAfterBreak="0">
    <w:nsid w:val="02563F5B"/>
    <w:multiLevelType w:val="hybridMultilevel"/>
    <w:tmpl w:val="732CE4A4"/>
    <w:lvl w:ilvl="0" w:tplc="F0406C34">
      <w:start w:val="2"/>
      <w:numFmt w:val="decimal"/>
      <w:lvlText w:val="%1."/>
      <w:lvlJc w:val="left"/>
      <w:pPr>
        <w:tabs>
          <w:tab w:val="num" w:pos="720"/>
        </w:tabs>
        <w:ind w:left="720" w:hanging="360"/>
      </w:pPr>
    </w:lvl>
    <w:lvl w:ilvl="1" w:tplc="99109BE2" w:tentative="1">
      <w:start w:val="1"/>
      <w:numFmt w:val="decimal"/>
      <w:lvlText w:val="%2."/>
      <w:lvlJc w:val="left"/>
      <w:pPr>
        <w:tabs>
          <w:tab w:val="num" w:pos="1440"/>
        </w:tabs>
        <w:ind w:left="1440" w:hanging="360"/>
      </w:pPr>
    </w:lvl>
    <w:lvl w:ilvl="2" w:tplc="A48AC05A" w:tentative="1">
      <w:start w:val="1"/>
      <w:numFmt w:val="decimal"/>
      <w:lvlText w:val="%3."/>
      <w:lvlJc w:val="left"/>
      <w:pPr>
        <w:tabs>
          <w:tab w:val="num" w:pos="2160"/>
        </w:tabs>
        <w:ind w:left="2160" w:hanging="360"/>
      </w:pPr>
    </w:lvl>
    <w:lvl w:ilvl="3" w:tplc="F86622C0" w:tentative="1">
      <w:start w:val="1"/>
      <w:numFmt w:val="decimal"/>
      <w:lvlText w:val="%4."/>
      <w:lvlJc w:val="left"/>
      <w:pPr>
        <w:tabs>
          <w:tab w:val="num" w:pos="2880"/>
        </w:tabs>
        <w:ind w:left="2880" w:hanging="360"/>
      </w:pPr>
    </w:lvl>
    <w:lvl w:ilvl="4" w:tplc="673E2626" w:tentative="1">
      <w:start w:val="1"/>
      <w:numFmt w:val="decimal"/>
      <w:lvlText w:val="%5."/>
      <w:lvlJc w:val="left"/>
      <w:pPr>
        <w:tabs>
          <w:tab w:val="num" w:pos="3600"/>
        </w:tabs>
        <w:ind w:left="3600" w:hanging="360"/>
      </w:pPr>
    </w:lvl>
    <w:lvl w:ilvl="5" w:tplc="EDF67CB4" w:tentative="1">
      <w:start w:val="1"/>
      <w:numFmt w:val="decimal"/>
      <w:lvlText w:val="%6."/>
      <w:lvlJc w:val="left"/>
      <w:pPr>
        <w:tabs>
          <w:tab w:val="num" w:pos="4320"/>
        </w:tabs>
        <w:ind w:left="4320" w:hanging="360"/>
      </w:pPr>
    </w:lvl>
    <w:lvl w:ilvl="6" w:tplc="8B64E88C" w:tentative="1">
      <w:start w:val="1"/>
      <w:numFmt w:val="decimal"/>
      <w:lvlText w:val="%7."/>
      <w:lvlJc w:val="left"/>
      <w:pPr>
        <w:tabs>
          <w:tab w:val="num" w:pos="5040"/>
        </w:tabs>
        <w:ind w:left="5040" w:hanging="360"/>
      </w:pPr>
    </w:lvl>
    <w:lvl w:ilvl="7" w:tplc="F52412E2" w:tentative="1">
      <w:start w:val="1"/>
      <w:numFmt w:val="decimal"/>
      <w:lvlText w:val="%8."/>
      <w:lvlJc w:val="left"/>
      <w:pPr>
        <w:tabs>
          <w:tab w:val="num" w:pos="5760"/>
        </w:tabs>
        <w:ind w:left="5760" w:hanging="360"/>
      </w:pPr>
    </w:lvl>
    <w:lvl w:ilvl="8" w:tplc="EAB49A8A" w:tentative="1">
      <w:start w:val="1"/>
      <w:numFmt w:val="decimal"/>
      <w:lvlText w:val="%9."/>
      <w:lvlJc w:val="left"/>
      <w:pPr>
        <w:tabs>
          <w:tab w:val="num" w:pos="6480"/>
        </w:tabs>
        <w:ind w:left="6480" w:hanging="360"/>
      </w:pPr>
    </w:lvl>
  </w:abstractNum>
  <w:abstractNum w:abstractNumId="2" w15:restartNumberingAfterBreak="0">
    <w:nsid w:val="06AB79C6"/>
    <w:multiLevelType w:val="hybridMultilevel"/>
    <w:tmpl w:val="C62C2570"/>
    <w:lvl w:ilvl="0" w:tplc="B714208C">
      <w:start w:val="1"/>
      <w:numFmt w:val="bullet"/>
      <w:lvlText w:val="•"/>
      <w:lvlJc w:val="left"/>
      <w:pPr>
        <w:tabs>
          <w:tab w:val="num" w:pos="720"/>
        </w:tabs>
        <w:ind w:left="720" w:hanging="360"/>
      </w:pPr>
      <w:rPr>
        <w:rFonts w:ascii="Arial" w:hAnsi="Arial" w:hint="default"/>
      </w:rPr>
    </w:lvl>
    <w:lvl w:ilvl="1" w:tplc="F7DA0952" w:tentative="1">
      <w:start w:val="1"/>
      <w:numFmt w:val="bullet"/>
      <w:lvlText w:val="•"/>
      <w:lvlJc w:val="left"/>
      <w:pPr>
        <w:tabs>
          <w:tab w:val="num" w:pos="1440"/>
        </w:tabs>
        <w:ind w:left="1440" w:hanging="360"/>
      </w:pPr>
      <w:rPr>
        <w:rFonts w:ascii="Arial" w:hAnsi="Arial" w:hint="default"/>
      </w:rPr>
    </w:lvl>
    <w:lvl w:ilvl="2" w:tplc="13F4D976" w:tentative="1">
      <w:start w:val="1"/>
      <w:numFmt w:val="bullet"/>
      <w:lvlText w:val="•"/>
      <w:lvlJc w:val="left"/>
      <w:pPr>
        <w:tabs>
          <w:tab w:val="num" w:pos="2160"/>
        </w:tabs>
        <w:ind w:left="2160" w:hanging="360"/>
      </w:pPr>
      <w:rPr>
        <w:rFonts w:ascii="Arial" w:hAnsi="Arial" w:hint="default"/>
      </w:rPr>
    </w:lvl>
    <w:lvl w:ilvl="3" w:tplc="0B0AC77A" w:tentative="1">
      <w:start w:val="1"/>
      <w:numFmt w:val="bullet"/>
      <w:lvlText w:val="•"/>
      <w:lvlJc w:val="left"/>
      <w:pPr>
        <w:tabs>
          <w:tab w:val="num" w:pos="2880"/>
        </w:tabs>
        <w:ind w:left="2880" w:hanging="360"/>
      </w:pPr>
      <w:rPr>
        <w:rFonts w:ascii="Arial" w:hAnsi="Arial" w:hint="default"/>
      </w:rPr>
    </w:lvl>
    <w:lvl w:ilvl="4" w:tplc="05E2FF46" w:tentative="1">
      <w:start w:val="1"/>
      <w:numFmt w:val="bullet"/>
      <w:lvlText w:val="•"/>
      <w:lvlJc w:val="left"/>
      <w:pPr>
        <w:tabs>
          <w:tab w:val="num" w:pos="3600"/>
        </w:tabs>
        <w:ind w:left="3600" w:hanging="360"/>
      </w:pPr>
      <w:rPr>
        <w:rFonts w:ascii="Arial" w:hAnsi="Arial" w:hint="default"/>
      </w:rPr>
    </w:lvl>
    <w:lvl w:ilvl="5" w:tplc="EA1828D0" w:tentative="1">
      <w:start w:val="1"/>
      <w:numFmt w:val="bullet"/>
      <w:lvlText w:val="•"/>
      <w:lvlJc w:val="left"/>
      <w:pPr>
        <w:tabs>
          <w:tab w:val="num" w:pos="4320"/>
        </w:tabs>
        <w:ind w:left="4320" w:hanging="360"/>
      </w:pPr>
      <w:rPr>
        <w:rFonts w:ascii="Arial" w:hAnsi="Arial" w:hint="default"/>
      </w:rPr>
    </w:lvl>
    <w:lvl w:ilvl="6" w:tplc="FCC471B6" w:tentative="1">
      <w:start w:val="1"/>
      <w:numFmt w:val="bullet"/>
      <w:lvlText w:val="•"/>
      <w:lvlJc w:val="left"/>
      <w:pPr>
        <w:tabs>
          <w:tab w:val="num" w:pos="5040"/>
        </w:tabs>
        <w:ind w:left="5040" w:hanging="360"/>
      </w:pPr>
      <w:rPr>
        <w:rFonts w:ascii="Arial" w:hAnsi="Arial" w:hint="default"/>
      </w:rPr>
    </w:lvl>
    <w:lvl w:ilvl="7" w:tplc="D59450F8" w:tentative="1">
      <w:start w:val="1"/>
      <w:numFmt w:val="bullet"/>
      <w:lvlText w:val="•"/>
      <w:lvlJc w:val="left"/>
      <w:pPr>
        <w:tabs>
          <w:tab w:val="num" w:pos="5760"/>
        </w:tabs>
        <w:ind w:left="5760" w:hanging="360"/>
      </w:pPr>
      <w:rPr>
        <w:rFonts w:ascii="Arial" w:hAnsi="Arial" w:hint="default"/>
      </w:rPr>
    </w:lvl>
    <w:lvl w:ilvl="8" w:tplc="9CEA3C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43F6A"/>
    <w:multiLevelType w:val="hybridMultilevel"/>
    <w:tmpl w:val="262846F8"/>
    <w:lvl w:ilvl="0" w:tplc="26A871B6">
      <w:start w:val="2"/>
      <w:numFmt w:val="decimal"/>
      <w:lvlText w:val="%1."/>
      <w:lvlJc w:val="left"/>
      <w:pPr>
        <w:tabs>
          <w:tab w:val="num" w:pos="720"/>
        </w:tabs>
        <w:ind w:left="720" w:hanging="360"/>
      </w:pPr>
    </w:lvl>
    <w:lvl w:ilvl="1" w:tplc="C9AA1B56" w:tentative="1">
      <w:start w:val="1"/>
      <w:numFmt w:val="decimal"/>
      <w:lvlText w:val="%2."/>
      <w:lvlJc w:val="left"/>
      <w:pPr>
        <w:tabs>
          <w:tab w:val="num" w:pos="1440"/>
        </w:tabs>
        <w:ind w:left="1440" w:hanging="360"/>
      </w:pPr>
    </w:lvl>
    <w:lvl w:ilvl="2" w:tplc="0AA60218" w:tentative="1">
      <w:start w:val="1"/>
      <w:numFmt w:val="decimal"/>
      <w:lvlText w:val="%3."/>
      <w:lvlJc w:val="left"/>
      <w:pPr>
        <w:tabs>
          <w:tab w:val="num" w:pos="2160"/>
        </w:tabs>
        <w:ind w:left="2160" w:hanging="360"/>
      </w:pPr>
    </w:lvl>
    <w:lvl w:ilvl="3" w:tplc="C12EAB6E" w:tentative="1">
      <w:start w:val="1"/>
      <w:numFmt w:val="decimal"/>
      <w:lvlText w:val="%4."/>
      <w:lvlJc w:val="left"/>
      <w:pPr>
        <w:tabs>
          <w:tab w:val="num" w:pos="2880"/>
        </w:tabs>
        <w:ind w:left="2880" w:hanging="360"/>
      </w:pPr>
    </w:lvl>
    <w:lvl w:ilvl="4" w:tplc="2222C1B4" w:tentative="1">
      <w:start w:val="1"/>
      <w:numFmt w:val="decimal"/>
      <w:lvlText w:val="%5."/>
      <w:lvlJc w:val="left"/>
      <w:pPr>
        <w:tabs>
          <w:tab w:val="num" w:pos="3600"/>
        </w:tabs>
        <w:ind w:left="3600" w:hanging="360"/>
      </w:pPr>
    </w:lvl>
    <w:lvl w:ilvl="5" w:tplc="B73ACF18" w:tentative="1">
      <w:start w:val="1"/>
      <w:numFmt w:val="decimal"/>
      <w:lvlText w:val="%6."/>
      <w:lvlJc w:val="left"/>
      <w:pPr>
        <w:tabs>
          <w:tab w:val="num" w:pos="4320"/>
        </w:tabs>
        <w:ind w:left="4320" w:hanging="360"/>
      </w:pPr>
    </w:lvl>
    <w:lvl w:ilvl="6" w:tplc="6A802474" w:tentative="1">
      <w:start w:val="1"/>
      <w:numFmt w:val="decimal"/>
      <w:lvlText w:val="%7."/>
      <w:lvlJc w:val="left"/>
      <w:pPr>
        <w:tabs>
          <w:tab w:val="num" w:pos="5040"/>
        </w:tabs>
        <w:ind w:left="5040" w:hanging="360"/>
      </w:pPr>
    </w:lvl>
    <w:lvl w:ilvl="7" w:tplc="016A7E94" w:tentative="1">
      <w:start w:val="1"/>
      <w:numFmt w:val="decimal"/>
      <w:lvlText w:val="%8."/>
      <w:lvlJc w:val="left"/>
      <w:pPr>
        <w:tabs>
          <w:tab w:val="num" w:pos="5760"/>
        </w:tabs>
        <w:ind w:left="5760" w:hanging="360"/>
      </w:pPr>
    </w:lvl>
    <w:lvl w:ilvl="8" w:tplc="6BDAEB52" w:tentative="1">
      <w:start w:val="1"/>
      <w:numFmt w:val="decimal"/>
      <w:lvlText w:val="%9."/>
      <w:lvlJc w:val="left"/>
      <w:pPr>
        <w:tabs>
          <w:tab w:val="num" w:pos="6480"/>
        </w:tabs>
        <w:ind w:left="6480" w:hanging="360"/>
      </w:pPr>
    </w:lvl>
  </w:abstractNum>
  <w:abstractNum w:abstractNumId="4" w15:restartNumberingAfterBreak="0">
    <w:nsid w:val="082D68F5"/>
    <w:multiLevelType w:val="hybridMultilevel"/>
    <w:tmpl w:val="B7A60E02"/>
    <w:lvl w:ilvl="0" w:tplc="BD6662E8">
      <w:start w:val="2"/>
      <w:numFmt w:val="decimal"/>
      <w:lvlText w:val="%1."/>
      <w:lvlJc w:val="left"/>
      <w:pPr>
        <w:tabs>
          <w:tab w:val="num" w:pos="720"/>
        </w:tabs>
        <w:ind w:left="720" w:hanging="360"/>
      </w:pPr>
    </w:lvl>
    <w:lvl w:ilvl="1" w:tplc="D9F8904E" w:tentative="1">
      <w:start w:val="1"/>
      <w:numFmt w:val="decimal"/>
      <w:lvlText w:val="%2."/>
      <w:lvlJc w:val="left"/>
      <w:pPr>
        <w:tabs>
          <w:tab w:val="num" w:pos="1440"/>
        </w:tabs>
        <w:ind w:left="1440" w:hanging="360"/>
      </w:pPr>
    </w:lvl>
    <w:lvl w:ilvl="2" w:tplc="796807C4" w:tentative="1">
      <w:start w:val="1"/>
      <w:numFmt w:val="decimal"/>
      <w:lvlText w:val="%3."/>
      <w:lvlJc w:val="left"/>
      <w:pPr>
        <w:tabs>
          <w:tab w:val="num" w:pos="2160"/>
        </w:tabs>
        <w:ind w:left="2160" w:hanging="360"/>
      </w:pPr>
    </w:lvl>
    <w:lvl w:ilvl="3" w:tplc="3648B458" w:tentative="1">
      <w:start w:val="1"/>
      <w:numFmt w:val="decimal"/>
      <w:lvlText w:val="%4."/>
      <w:lvlJc w:val="left"/>
      <w:pPr>
        <w:tabs>
          <w:tab w:val="num" w:pos="2880"/>
        </w:tabs>
        <w:ind w:left="2880" w:hanging="360"/>
      </w:pPr>
    </w:lvl>
    <w:lvl w:ilvl="4" w:tplc="219CEA70" w:tentative="1">
      <w:start w:val="1"/>
      <w:numFmt w:val="decimal"/>
      <w:lvlText w:val="%5."/>
      <w:lvlJc w:val="left"/>
      <w:pPr>
        <w:tabs>
          <w:tab w:val="num" w:pos="3600"/>
        </w:tabs>
        <w:ind w:left="3600" w:hanging="360"/>
      </w:pPr>
    </w:lvl>
    <w:lvl w:ilvl="5" w:tplc="91726CF0" w:tentative="1">
      <w:start w:val="1"/>
      <w:numFmt w:val="decimal"/>
      <w:lvlText w:val="%6."/>
      <w:lvlJc w:val="left"/>
      <w:pPr>
        <w:tabs>
          <w:tab w:val="num" w:pos="4320"/>
        </w:tabs>
        <w:ind w:left="4320" w:hanging="360"/>
      </w:pPr>
    </w:lvl>
    <w:lvl w:ilvl="6" w:tplc="C67C04A6" w:tentative="1">
      <w:start w:val="1"/>
      <w:numFmt w:val="decimal"/>
      <w:lvlText w:val="%7."/>
      <w:lvlJc w:val="left"/>
      <w:pPr>
        <w:tabs>
          <w:tab w:val="num" w:pos="5040"/>
        </w:tabs>
        <w:ind w:left="5040" w:hanging="360"/>
      </w:pPr>
    </w:lvl>
    <w:lvl w:ilvl="7" w:tplc="A86CB3D2" w:tentative="1">
      <w:start w:val="1"/>
      <w:numFmt w:val="decimal"/>
      <w:lvlText w:val="%8."/>
      <w:lvlJc w:val="left"/>
      <w:pPr>
        <w:tabs>
          <w:tab w:val="num" w:pos="5760"/>
        </w:tabs>
        <w:ind w:left="5760" w:hanging="360"/>
      </w:pPr>
    </w:lvl>
    <w:lvl w:ilvl="8" w:tplc="1F204FCE" w:tentative="1">
      <w:start w:val="1"/>
      <w:numFmt w:val="decimal"/>
      <w:lvlText w:val="%9."/>
      <w:lvlJc w:val="left"/>
      <w:pPr>
        <w:tabs>
          <w:tab w:val="num" w:pos="6480"/>
        </w:tabs>
        <w:ind w:left="6480" w:hanging="360"/>
      </w:pPr>
    </w:lvl>
  </w:abstractNum>
  <w:abstractNum w:abstractNumId="5" w15:restartNumberingAfterBreak="0">
    <w:nsid w:val="0E242517"/>
    <w:multiLevelType w:val="hybridMultilevel"/>
    <w:tmpl w:val="4D12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04EF9"/>
    <w:multiLevelType w:val="hybridMultilevel"/>
    <w:tmpl w:val="3508E8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552769"/>
    <w:multiLevelType w:val="hybridMultilevel"/>
    <w:tmpl w:val="64A485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51D7F4F"/>
    <w:multiLevelType w:val="hybridMultilevel"/>
    <w:tmpl w:val="2B36359E"/>
    <w:lvl w:ilvl="0" w:tplc="1062C286">
      <w:numFmt w:val="bullet"/>
      <w:lvlText w:val="•"/>
      <w:lvlJc w:val="left"/>
      <w:pPr>
        <w:ind w:left="720" w:hanging="360"/>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14B11"/>
    <w:multiLevelType w:val="hybridMultilevel"/>
    <w:tmpl w:val="CE2AB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124012"/>
    <w:multiLevelType w:val="hybridMultilevel"/>
    <w:tmpl w:val="86B0AC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A912998"/>
    <w:multiLevelType w:val="hybridMultilevel"/>
    <w:tmpl w:val="C73A8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1709E9"/>
    <w:multiLevelType w:val="hybridMultilevel"/>
    <w:tmpl w:val="DCFAE878"/>
    <w:lvl w:ilvl="0" w:tplc="E558EC00">
      <w:start w:val="2"/>
      <w:numFmt w:val="decimal"/>
      <w:lvlText w:val="%1."/>
      <w:lvlJc w:val="left"/>
      <w:pPr>
        <w:tabs>
          <w:tab w:val="num" w:pos="720"/>
        </w:tabs>
        <w:ind w:left="720" w:hanging="360"/>
      </w:pPr>
    </w:lvl>
    <w:lvl w:ilvl="1" w:tplc="7584E784" w:tentative="1">
      <w:start w:val="1"/>
      <w:numFmt w:val="decimal"/>
      <w:lvlText w:val="%2."/>
      <w:lvlJc w:val="left"/>
      <w:pPr>
        <w:tabs>
          <w:tab w:val="num" w:pos="1440"/>
        </w:tabs>
        <w:ind w:left="1440" w:hanging="360"/>
      </w:pPr>
    </w:lvl>
    <w:lvl w:ilvl="2" w:tplc="72D4C37C" w:tentative="1">
      <w:start w:val="1"/>
      <w:numFmt w:val="decimal"/>
      <w:lvlText w:val="%3."/>
      <w:lvlJc w:val="left"/>
      <w:pPr>
        <w:tabs>
          <w:tab w:val="num" w:pos="2160"/>
        </w:tabs>
        <w:ind w:left="2160" w:hanging="360"/>
      </w:pPr>
    </w:lvl>
    <w:lvl w:ilvl="3" w:tplc="FD4ABD64" w:tentative="1">
      <w:start w:val="1"/>
      <w:numFmt w:val="decimal"/>
      <w:lvlText w:val="%4."/>
      <w:lvlJc w:val="left"/>
      <w:pPr>
        <w:tabs>
          <w:tab w:val="num" w:pos="2880"/>
        </w:tabs>
        <w:ind w:left="2880" w:hanging="360"/>
      </w:pPr>
    </w:lvl>
    <w:lvl w:ilvl="4" w:tplc="39D29FE8" w:tentative="1">
      <w:start w:val="1"/>
      <w:numFmt w:val="decimal"/>
      <w:lvlText w:val="%5."/>
      <w:lvlJc w:val="left"/>
      <w:pPr>
        <w:tabs>
          <w:tab w:val="num" w:pos="3600"/>
        </w:tabs>
        <w:ind w:left="3600" w:hanging="360"/>
      </w:pPr>
    </w:lvl>
    <w:lvl w:ilvl="5" w:tplc="3274FF30" w:tentative="1">
      <w:start w:val="1"/>
      <w:numFmt w:val="decimal"/>
      <w:lvlText w:val="%6."/>
      <w:lvlJc w:val="left"/>
      <w:pPr>
        <w:tabs>
          <w:tab w:val="num" w:pos="4320"/>
        </w:tabs>
        <w:ind w:left="4320" w:hanging="360"/>
      </w:pPr>
    </w:lvl>
    <w:lvl w:ilvl="6" w:tplc="8D1AB924" w:tentative="1">
      <w:start w:val="1"/>
      <w:numFmt w:val="decimal"/>
      <w:lvlText w:val="%7."/>
      <w:lvlJc w:val="left"/>
      <w:pPr>
        <w:tabs>
          <w:tab w:val="num" w:pos="5040"/>
        </w:tabs>
        <w:ind w:left="5040" w:hanging="360"/>
      </w:pPr>
    </w:lvl>
    <w:lvl w:ilvl="7" w:tplc="0AFCA52E" w:tentative="1">
      <w:start w:val="1"/>
      <w:numFmt w:val="decimal"/>
      <w:lvlText w:val="%8."/>
      <w:lvlJc w:val="left"/>
      <w:pPr>
        <w:tabs>
          <w:tab w:val="num" w:pos="5760"/>
        </w:tabs>
        <w:ind w:left="5760" w:hanging="360"/>
      </w:pPr>
    </w:lvl>
    <w:lvl w:ilvl="8" w:tplc="6860C5F4" w:tentative="1">
      <w:start w:val="1"/>
      <w:numFmt w:val="decimal"/>
      <w:lvlText w:val="%9."/>
      <w:lvlJc w:val="left"/>
      <w:pPr>
        <w:tabs>
          <w:tab w:val="num" w:pos="6480"/>
        </w:tabs>
        <w:ind w:left="6480" w:hanging="360"/>
      </w:pPr>
    </w:lvl>
  </w:abstractNum>
  <w:abstractNum w:abstractNumId="13" w15:restartNumberingAfterBreak="0">
    <w:nsid w:val="467A74FF"/>
    <w:multiLevelType w:val="hybridMultilevel"/>
    <w:tmpl w:val="8EC0CF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EE600B9"/>
    <w:multiLevelType w:val="hybridMultilevel"/>
    <w:tmpl w:val="D1343338"/>
    <w:lvl w:ilvl="0" w:tplc="0410000F">
      <w:start w:val="1"/>
      <w:numFmt w:val="decimal"/>
      <w:lvlText w:val="%1."/>
      <w:lvlJc w:val="left"/>
      <w:pPr>
        <w:tabs>
          <w:tab w:val="num" w:pos="720"/>
        </w:tabs>
        <w:ind w:left="720" w:hanging="360"/>
      </w:pPr>
      <w:rPr>
        <w:rFonts w:hint="default"/>
      </w:rPr>
    </w:lvl>
    <w:lvl w:ilvl="1" w:tplc="52700DDC" w:tentative="1">
      <w:start w:val="1"/>
      <w:numFmt w:val="bullet"/>
      <w:lvlText w:val=""/>
      <w:lvlJc w:val="left"/>
      <w:pPr>
        <w:tabs>
          <w:tab w:val="num" w:pos="1440"/>
        </w:tabs>
        <w:ind w:left="1440" w:hanging="360"/>
      </w:pPr>
      <w:rPr>
        <w:rFonts w:ascii="Wingdings" w:hAnsi="Wingdings" w:hint="default"/>
      </w:rPr>
    </w:lvl>
    <w:lvl w:ilvl="2" w:tplc="F5348020" w:tentative="1">
      <w:start w:val="1"/>
      <w:numFmt w:val="bullet"/>
      <w:lvlText w:val=""/>
      <w:lvlJc w:val="left"/>
      <w:pPr>
        <w:tabs>
          <w:tab w:val="num" w:pos="2160"/>
        </w:tabs>
        <w:ind w:left="2160" w:hanging="360"/>
      </w:pPr>
      <w:rPr>
        <w:rFonts w:ascii="Wingdings" w:hAnsi="Wingdings" w:hint="default"/>
      </w:rPr>
    </w:lvl>
    <w:lvl w:ilvl="3" w:tplc="D5A48362" w:tentative="1">
      <w:start w:val="1"/>
      <w:numFmt w:val="bullet"/>
      <w:lvlText w:val=""/>
      <w:lvlJc w:val="left"/>
      <w:pPr>
        <w:tabs>
          <w:tab w:val="num" w:pos="2880"/>
        </w:tabs>
        <w:ind w:left="2880" w:hanging="360"/>
      </w:pPr>
      <w:rPr>
        <w:rFonts w:ascii="Wingdings" w:hAnsi="Wingdings" w:hint="default"/>
      </w:rPr>
    </w:lvl>
    <w:lvl w:ilvl="4" w:tplc="D8E20FB0" w:tentative="1">
      <w:start w:val="1"/>
      <w:numFmt w:val="bullet"/>
      <w:lvlText w:val=""/>
      <w:lvlJc w:val="left"/>
      <w:pPr>
        <w:tabs>
          <w:tab w:val="num" w:pos="3600"/>
        </w:tabs>
        <w:ind w:left="3600" w:hanging="360"/>
      </w:pPr>
      <w:rPr>
        <w:rFonts w:ascii="Wingdings" w:hAnsi="Wingdings" w:hint="default"/>
      </w:rPr>
    </w:lvl>
    <w:lvl w:ilvl="5" w:tplc="39DAC754" w:tentative="1">
      <w:start w:val="1"/>
      <w:numFmt w:val="bullet"/>
      <w:lvlText w:val=""/>
      <w:lvlJc w:val="left"/>
      <w:pPr>
        <w:tabs>
          <w:tab w:val="num" w:pos="4320"/>
        </w:tabs>
        <w:ind w:left="4320" w:hanging="360"/>
      </w:pPr>
      <w:rPr>
        <w:rFonts w:ascii="Wingdings" w:hAnsi="Wingdings" w:hint="default"/>
      </w:rPr>
    </w:lvl>
    <w:lvl w:ilvl="6" w:tplc="63A641A4" w:tentative="1">
      <w:start w:val="1"/>
      <w:numFmt w:val="bullet"/>
      <w:lvlText w:val=""/>
      <w:lvlJc w:val="left"/>
      <w:pPr>
        <w:tabs>
          <w:tab w:val="num" w:pos="5040"/>
        </w:tabs>
        <w:ind w:left="5040" w:hanging="360"/>
      </w:pPr>
      <w:rPr>
        <w:rFonts w:ascii="Wingdings" w:hAnsi="Wingdings" w:hint="default"/>
      </w:rPr>
    </w:lvl>
    <w:lvl w:ilvl="7" w:tplc="7DCC7B18" w:tentative="1">
      <w:start w:val="1"/>
      <w:numFmt w:val="bullet"/>
      <w:lvlText w:val=""/>
      <w:lvlJc w:val="left"/>
      <w:pPr>
        <w:tabs>
          <w:tab w:val="num" w:pos="5760"/>
        </w:tabs>
        <w:ind w:left="5760" w:hanging="360"/>
      </w:pPr>
      <w:rPr>
        <w:rFonts w:ascii="Wingdings" w:hAnsi="Wingdings" w:hint="default"/>
      </w:rPr>
    </w:lvl>
    <w:lvl w:ilvl="8" w:tplc="B5DE9A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10EFB"/>
    <w:multiLevelType w:val="hybridMultilevel"/>
    <w:tmpl w:val="B2B0B03C"/>
    <w:lvl w:ilvl="0" w:tplc="5C26937A">
      <w:start w:val="1"/>
      <w:numFmt w:val="decimal"/>
      <w:lvlText w:val="%1."/>
      <w:lvlJc w:val="left"/>
      <w:pPr>
        <w:tabs>
          <w:tab w:val="num" w:pos="720"/>
        </w:tabs>
        <w:ind w:left="720" w:hanging="360"/>
      </w:pPr>
    </w:lvl>
    <w:lvl w:ilvl="1" w:tplc="3CFE365A" w:tentative="1">
      <w:start w:val="1"/>
      <w:numFmt w:val="decimal"/>
      <w:lvlText w:val="%2."/>
      <w:lvlJc w:val="left"/>
      <w:pPr>
        <w:tabs>
          <w:tab w:val="num" w:pos="1440"/>
        </w:tabs>
        <w:ind w:left="1440" w:hanging="360"/>
      </w:pPr>
    </w:lvl>
    <w:lvl w:ilvl="2" w:tplc="9D483DB8" w:tentative="1">
      <w:start w:val="1"/>
      <w:numFmt w:val="decimal"/>
      <w:lvlText w:val="%3."/>
      <w:lvlJc w:val="left"/>
      <w:pPr>
        <w:tabs>
          <w:tab w:val="num" w:pos="2160"/>
        </w:tabs>
        <w:ind w:left="2160" w:hanging="360"/>
      </w:pPr>
    </w:lvl>
    <w:lvl w:ilvl="3" w:tplc="1D2EBD42" w:tentative="1">
      <w:start w:val="1"/>
      <w:numFmt w:val="decimal"/>
      <w:lvlText w:val="%4."/>
      <w:lvlJc w:val="left"/>
      <w:pPr>
        <w:tabs>
          <w:tab w:val="num" w:pos="2880"/>
        </w:tabs>
        <w:ind w:left="2880" w:hanging="360"/>
      </w:pPr>
    </w:lvl>
    <w:lvl w:ilvl="4" w:tplc="FD2C1628" w:tentative="1">
      <w:start w:val="1"/>
      <w:numFmt w:val="decimal"/>
      <w:lvlText w:val="%5."/>
      <w:lvlJc w:val="left"/>
      <w:pPr>
        <w:tabs>
          <w:tab w:val="num" w:pos="3600"/>
        </w:tabs>
        <w:ind w:left="3600" w:hanging="360"/>
      </w:pPr>
    </w:lvl>
    <w:lvl w:ilvl="5" w:tplc="3A264AFE" w:tentative="1">
      <w:start w:val="1"/>
      <w:numFmt w:val="decimal"/>
      <w:lvlText w:val="%6."/>
      <w:lvlJc w:val="left"/>
      <w:pPr>
        <w:tabs>
          <w:tab w:val="num" w:pos="4320"/>
        </w:tabs>
        <w:ind w:left="4320" w:hanging="360"/>
      </w:pPr>
    </w:lvl>
    <w:lvl w:ilvl="6" w:tplc="7F289EFE" w:tentative="1">
      <w:start w:val="1"/>
      <w:numFmt w:val="decimal"/>
      <w:lvlText w:val="%7."/>
      <w:lvlJc w:val="left"/>
      <w:pPr>
        <w:tabs>
          <w:tab w:val="num" w:pos="5040"/>
        </w:tabs>
        <w:ind w:left="5040" w:hanging="360"/>
      </w:pPr>
    </w:lvl>
    <w:lvl w:ilvl="7" w:tplc="04B86404" w:tentative="1">
      <w:start w:val="1"/>
      <w:numFmt w:val="decimal"/>
      <w:lvlText w:val="%8."/>
      <w:lvlJc w:val="left"/>
      <w:pPr>
        <w:tabs>
          <w:tab w:val="num" w:pos="5760"/>
        </w:tabs>
        <w:ind w:left="5760" w:hanging="360"/>
      </w:pPr>
    </w:lvl>
    <w:lvl w:ilvl="8" w:tplc="44749C6C" w:tentative="1">
      <w:start w:val="1"/>
      <w:numFmt w:val="decimal"/>
      <w:lvlText w:val="%9."/>
      <w:lvlJc w:val="left"/>
      <w:pPr>
        <w:tabs>
          <w:tab w:val="num" w:pos="6480"/>
        </w:tabs>
        <w:ind w:left="6480" w:hanging="360"/>
      </w:pPr>
    </w:lvl>
  </w:abstractNum>
  <w:abstractNum w:abstractNumId="16" w15:restartNumberingAfterBreak="0">
    <w:nsid w:val="60D2215A"/>
    <w:multiLevelType w:val="hybridMultilevel"/>
    <w:tmpl w:val="4AA89AE4"/>
    <w:lvl w:ilvl="0" w:tplc="AFA49842">
      <w:start w:val="1"/>
      <w:numFmt w:val="decimal"/>
      <w:lvlText w:val="%1."/>
      <w:lvlJc w:val="left"/>
      <w:pPr>
        <w:tabs>
          <w:tab w:val="num" w:pos="720"/>
        </w:tabs>
        <w:ind w:left="720" w:hanging="360"/>
      </w:pPr>
    </w:lvl>
    <w:lvl w:ilvl="1" w:tplc="9FA60D62">
      <w:start w:val="1"/>
      <w:numFmt w:val="decimal"/>
      <w:lvlText w:val="%2."/>
      <w:lvlJc w:val="left"/>
      <w:pPr>
        <w:tabs>
          <w:tab w:val="num" w:pos="1440"/>
        </w:tabs>
        <w:ind w:left="1440" w:hanging="360"/>
      </w:pPr>
    </w:lvl>
    <w:lvl w:ilvl="2" w:tplc="E4981D8E">
      <w:start w:val="1"/>
      <w:numFmt w:val="decimal"/>
      <w:lvlText w:val="%3."/>
      <w:lvlJc w:val="left"/>
      <w:pPr>
        <w:tabs>
          <w:tab w:val="num" w:pos="2160"/>
        </w:tabs>
        <w:ind w:left="2160" w:hanging="360"/>
      </w:pPr>
    </w:lvl>
    <w:lvl w:ilvl="3" w:tplc="41AA883E" w:tentative="1">
      <w:start w:val="1"/>
      <w:numFmt w:val="decimal"/>
      <w:lvlText w:val="%4."/>
      <w:lvlJc w:val="left"/>
      <w:pPr>
        <w:tabs>
          <w:tab w:val="num" w:pos="2880"/>
        </w:tabs>
        <w:ind w:left="2880" w:hanging="360"/>
      </w:pPr>
    </w:lvl>
    <w:lvl w:ilvl="4" w:tplc="3472553E" w:tentative="1">
      <w:start w:val="1"/>
      <w:numFmt w:val="decimal"/>
      <w:lvlText w:val="%5."/>
      <w:lvlJc w:val="left"/>
      <w:pPr>
        <w:tabs>
          <w:tab w:val="num" w:pos="3600"/>
        </w:tabs>
        <w:ind w:left="3600" w:hanging="360"/>
      </w:pPr>
    </w:lvl>
    <w:lvl w:ilvl="5" w:tplc="ACC694F4" w:tentative="1">
      <w:start w:val="1"/>
      <w:numFmt w:val="decimal"/>
      <w:lvlText w:val="%6."/>
      <w:lvlJc w:val="left"/>
      <w:pPr>
        <w:tabs>
          <w:tab w:val="num" w:pos="4320"/>
        </w:tabs>
        <w:ind w:left="4320" w:hanging="360"/>
      </w:pPr>
    </w:lvl>
    <w:lvl w:ilvl="6" w:tplc="C674CB16" w:tentative="1">
      <w:start w:val="1"/>
      <w:numFmt w:val="decimal"/>
      <w:lvlText w:val="%7."/>
      <w:lvlJc w:val="left"/>
      <w:pPr>
        <w:tabs>
          <w:tab w:val="num" w:pos="5040"/>
        </w:tabs>
        <w:ind w:left="5040" w:hanging="360"/>
      </w:pPr>
    </w:lvl>
    <w:lvl w:ilvl="7" w:tplc="C9CADBEE" w:tentative="1">
      <w:start w:val="1"/>
      <w:numFmt w:val="decimal"/>
      <w:lvlText w:val="%8."/>
      <w:lvlJc w:val="left"/>
      <w:pPr>
        <w:tabs>
          <w:tab w:val="num" w:pos="5760"/>
        </w:tabs>
        <w:ind w:left="5760" w:hanging="360"/>
      </w:pPr>
    </w:lvl>
    <w:lvl w:ilvl="8" w:tplc="C150932E" w:tentative="1">
      <w:start w:val="1"/>
      <w:numFmt w:val="decimal"/>
      <w:lvlText w:val="%9."/>
      <w:lvlJc w:val="left"/>
      <w:pPr>
        <w:tabs>
          <w:tab w:val="num" w:pos="6480"/>
        </w:tabs>
        <w:ind w:left="6480" w:hanging="360"/>
      </w:pPr>
    </w:lvl>
  </w:abstractNum>
  <w:abstractNum w:abstractNumId="17" w15:restartNumberingAfterBreak="0">
    <w:nsid w:val="65704AAA"/>
    <w:multiLevelType w:val="hybridMultilevel"/>
    <w:tmpl w:val="3AA2E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FF0B3E"/>
    <w:multiLevelType w:val="hybridMultilevel"/>
    <w:tmpl w:val="E2707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5"/>
  </w:num>
  <w:num w:numId="4">
    <w:abstractNumId w:val="17"/>
  </w:num>
  <w:num w:numId="5">
    <w:abstractNumId w:val="8"/>
  </w:num>
  <w:num w:numId="6">
    <w:abstractNumId w:val="2"/>
  </w:num>
  <w:num w:numId="7">
    <w:abstractNumId w:val="7"/>
  </w:num>
  <w:num w:numId="8">
    <w:abstractNumId w:val="6"/>
  </w:num>
  <w:num w:numId="9">
    <w:abstractNumId w:val="10"/>
  </w:num>
  <w:num w:numId="10">
    <w:abstractNumId w:val="13"/>
  </w:num>
  <w:num w:numId="11">
    <w:abstractNumId w:val="15"/>
  </w:num>
  <w:num w:numId="12">
    <w:abstractNumId w:val="3"/>
  </w:num>
  <w:num w:numId="13">
    <w:abstractNumId w:val="4"/>
  </w:num>
  <w:num w:numId="14">
    <w:abstractNumId w:val="12"/>
  </w:num>
  <w:num w:numId="15">
    <w:abstractNumId w:val="1"/>
  </w:num>
  <w:num w:numId="16">
    <w:abstractNumId w:val="14"/>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DD"/>
    <w:rsid w:val="000141BD"/>
    <w:rsid w:val="0002390F"/>
    <w:rsid w:val="00035C29"/>
    <w:rsid w:val="00040635"/>
    <w:rsid w:val="00044A8E"/>
    <w:rsid w:val="00045994"/>
    <w:rsid w:val="00045FCA"/>
    <w:rsid w:val="00055210"/>
    <w:rsid w:val="00073415"/>
    <w:rsid w:val="00084A2D"/>
    <w:rsid w:val="00097A77"/>
    <w:rsid w:val="000A0F0D"/>
    <w:rsid w:val="000A6AB7"/>
    <w:rsid w:val="000B1FFD"/>
    <w:rsid w:val="000B49C8"/>
    <w:rsid w:val="000C2082"/>
    <w:rsid w:val="000C4CD4"/>
    <w:rsid w:val="000D1B52"/>
    <w:rsid w:val="000D2071"/>
    <w:rsid w:val="000D23C3"/>
    <w:rsid w:val="000D447A"/>
    <w:rsid w:val="000D610D"/>
    <w:rsid w:val="000D69F1"/>
    <w:rsid w:val="000E0BBA"/>
    <w:rsid w:val="000E295E"/>
    <w:rsid w:val="000E7F95"/>
    <w:rsid w:val="000F1037"/>
    <w:rsid w:val="000F4722"/>
    <w:rsid w:val="000F5F6F"/>
    <w:rsid w:val="000F7E0C"/>
    <w:rsid w:val="001028E4"/>
    <w:rsid w:val="00103DDE"/>
    <w:rsid w:val="00112334"/>
    <w:rsid w:val="001320DE"/>
    <w:rsid w:val="001326E2"/>
    <w:rsid w:val="001425ED"/>
    <w:rsid w:val="00153C70"/>
    <w:rsid w:val="0016330A"/>
    <w:rsid w:val="0016583E"/>
    <w:rsid w:val="0016657B"/>
    <w:rsid w:val="0019314F"/>
    <w:rsid w:val="001A480F"/>
    <w:rsid w:val="001B0421"/>
    <w:rsid w:val="001B12E6"/>
    <w:rsid w:val="001B39CD"/>
    <w:rsid w:val="001B58DB"/>
    <w:rsid w:val="001C3618"/>
    <w:rsid w:val="001D6785"/>
    <w:rsid w:val="001E51C9"/>
    <w:rsid w:val="001E5A25"/>
    <w:rsid w:val="001F1173"/>
    <w:rsid w:val="002133DD"/>
    <w:rsid w:val="002163EB"/>
    <w:rsid w:val="002171A5"/>
    <w:rsid w:val="002175B3"/>
    <w:rsid w:val="00221FED"/>
    <w:rsid w:val="002265CF"/>
    <w:rsid w:val="00232E97"/>
    <w:rsid w:val="00235CBA"/>
    <w:rsid w:val="00240932"/>
    <w:rsid w:val="00245829"/>
    <w:rsid w:val="00247FBE"/>
    <w:rsid w:val="00273494"/>
    <w:rsid w:val="00295F04"/>
    <w:rsid w:val="002A1ED9"/>
    <w:rsid w:val="002A20B4"/>
    <w:rsid w:val="002B1D33"/>
    <w:rsid w:val="002C0284"/>
    <w:rsid w:val="002C6C7D"/>
    <w:rsid w:val="002C7B94"/>
    <w:rsid w:val="002D15A8"/>
    <w:rsid w:val="002E3B16"/>
    <w:rsid w:val="002E4C8E"/>
    <w:rsid w:val="00305BA5"/>
    <w:rsid w:val="003111CA"/>
    <w:rsid w:val="00314835"/>
    <w:rsid w:val="00321D45"/>
    <w:rsid w:val="00325D04"/>
    <w:rsid w:val="003400CB"/>
    <w:rsid w:val="00341C4C"/>
    <w:rsid w:val="00344A86"/>
    <w:rsid w:val="003529B5"/>
    <w:rsid w:val="00355EB4"/>
    <w:rsid w:val="00362214"/>
    <w:rsid w:val="003679BE"/>
    <w:rsid w:val="00371A1F"/>
    <w:rsid w:val="0037244E"/>
    <w:rsid w:val="00374D26"/>
    <w:rsid w:val="00386768"/>
    <w:rsid w:val="00391754"/>
    <w:rsid w:val="003941D2"/>
    <w:rsid w:val="003B0DD3"/>
    <w:rsid w:val="003B13BB"/>
    <w:rsid w:val="003B6885"/>
    <w:rsid w:val="003B767C"/>
    <w:rsid w:val="003C1B4A"/>
    <w:rsid w:val="003C31CC"/>
    <w:rsid w:val="003C66D6"/>
    <w:rsid w:val="003D0176"/>
    <w:rsid w:val="003D2237"/>
    <w:rsid w:val="003E1866"/>
    <w:rsid w:val="003E1888"/>
    <w:rsid w:val="003E200C"/>
    <w:rsid w:val="003E2B2C"/>
    <w:rsid w:val="003E303C"/>
    <w:rsid w:val="003E5A0C"/>
    <w:rsid w:val="003F1928"/>
    <w:rsid w:val="003F2BD0"/>
    <w:rsid w:val="00406AA8"/>
    <w:rsid w:val="00417B03"/>
    <w:rsid w:val="00420895"/>
    <w:rsid w:val="0042325E"/>
    <w:rsid w:val="00430CA6"/>
    <w:rsid w:val="004428F0"/>
    <w:rsid w:val="00444BCE"/>
    <w:rsid w:val="00454D03"/>
    <w:rsid w:val="00461123"/>
    <w:rsid w:val="00462489"/>
    <w:rsid w:val="004741CA"/>
    <w:rsid w:val="004808BF"/>
    <w:rsid w:val="004845B5"/>
    <w:rsid w:val="00484954"/>
    <w:rsid w:val="004A7EB1"/>
    <w:rsid w:val="004B0549"/>
    <w:rsid w:val="004B1085"/>
    <w:rsid w:val="004B1219"/>
    <w:rsid w:val="004B4948"/>
    <w:rsid w:val="004E7235"/>
    <w:rsid w:val="004F4F68"/>
    <w:rsid w:val="0050057C"/>
    <w:rsid w:val="00503A20"/>
    <w:rsid w:val="005128D7"/>
    <w:rsid w:val="00517E55"/>
    <w:rsid w:val="00524E20"/>
    <w:rsid w:val="00537119"/>
    <w:rsid w:val="0055103B"/>
    <w:rsid w:val="00556F6C"/>
    <w:rsid w:val="005572C9"/>
    <w:rsid w:val="005665ED"/>
    <w:rsid w:val="00567276"/>
    <w:rsid w:val="00586F2F"/>
    <w:rsid w:val="0059638B"/>
    <w:rsid w:val="005B47F7"/>
    <w:rsid w:val="005B6FF3"/>
    <w:rsid w:val="005C2ACC"/>
    <w:rsid w:val="005D0368"/>
    <w:rsid w:val="005D0F6C"/>
    <w:rsid w:val="005D305D"/>
    <w:rsid w:val="005E3589"/>
    <w:rsid w:val="005E7442"/>
    <w:rsid w:val="005F128B"/>
    <w:rsid w:val="005F1C23"/>
    <w:rsid w:val="00606A36"/>
    <w:rsid w:val="00625445"/>
    <w:rsid w:val="0062726E"/>
    <w:rsid w:val="00630453"/>
    <w:rsid w:val="00633A61"/>
    <w:rsid w:val="006409AE"/>
    <w:rsid w:val="00643ABC"/>
    <w:rsid w:val="0064439F"/>
    <w:rsid w:val="00650BE1"/>
    <w:rsid w:val="00656187"/>
    <w:rsid w:val="006633E8"/>
    <w:rsid w:val="006636D4"/>
    <w:rsid w:val="00665837"/>
    <w:rsid w:val="00667A25"/>
    <w:rsid w:val="0068111F"/>
    <w:rsid w:val="00684359"/>
    <w:rsid w:val="006873EB"/>
    <w:rsid w:val="00695BC4"/>
    <w:rsid w:val="006A5FBE"/>
    <w:rsid w:val="006B2B0E"/>
    <w:rsid w:val="006B72B1"/>
    <w:rsid w:val="006C791B"/>
    <w:rsid w:val="006E709D"/>
    <w:rsid w:val="006F11D1"/>
    <w:rsid w:val="00702782"/>
    <w:rsid w:val="00705F09"/>
    <w:rsid w:val="007106F6"/>
    <w:rsid w:val="007111F8"/>
    <w:rsid w:val="00711738"/>
    <w:rsid w:val="007128FC"/>
    <w:rsid w:val="00712D43"/>
    <w:rsid w:val="00716628"/>
    <w:rsid w:val="00721EE7"/>
    <w:rsid w:val="00725790"/>
    <w:rsid w:val="0073149A"/>
    <w:rsid w:val="00733E7F"/>
    <w:rsid w:val="007408D3"/>
    <w:rsid w:val="007443CE"/>
    <w:rsid w:val="00750746"/>
    <w:rsid w:val="00756E11"/>
    <w:rsid w:val="007604CE"/>
    <w:rsid w:val="00762F73"/>
    <w:rsid w:val="007719AB"/>
    <w:rsid w:val="00771EA9"/>
    <w:rsid w:val="00783884"/>
    <w:rsid w:val="007922C1"/>
    <w:rsid w:val="0079620E"/>
    <w:rsid w:val="00797611"/>
    <w:rsid w:val="007A31C6"/>
    <w:rsid w:val="007A5C5D"/>
    <w:rsid w:val="007B1B86"/>
    <w:rsid w:val="007B2BE2"/>
    <w:rsid w:val="007C20E0"/>
    <w:rsid w:val="007C3B2D"/>
    <w:rsid w:val="007C6AA0"/>
    <w:rsid w:val="007D67BE"/>
    <w:rsid w:val="007E2B94"/>
    <w:rsid w:val="007F69B5"/>
    <w:rsid w:val="00817157"/>
    <w:rsid w:val="00822FCC"/>
    <w:rsid w:val="008309E8"/>
    <w:rsid w:val="00845EA9"/>
    <w:rsid w:val="008461C4"/>
    <w:rsid w:val="0085150C"/>
    <w:rsid w:val="008550B8"/>
    <w:rsid w:val="008702A2"/>
    <w:rsid w:val="00870BB0"/>
    <w:rsid w:val="00873DB3"/>
    <w:rsid w:val="00874796"/>
    <w:rsid w:val="008802CE"/>
    <w:rsid w:val="00883DA1"/>
    <w:rsid w:val="00883FE7"/>
    <w:rsid w:val="00897BEA"/>
    <w:rsid w:val="008A0BE7"/>
    <w:rsid w:val="008B0977"/>
    <w:rsid w:val="008B69C8"/>
    <w:rsid w:val="008B7FF9"/>
    <w:rsid w:val="008C1E1D"/>
    <w:rsid w:val="008D3844"/>
    <w:rsid w:val="008D59F7"/>
    <w:rsid w:val="008E0EBF"/>
    <w:rsid w:val="008E7235"/>
    <w:rsid w:val="008F0BBD"/>
    <w:rsid w:val="008F540D"/>
    <w:rsid w:val="008F7095"/>
    <w:rsid w:val="009006D6"/>
    <w:rsid w:val="009107C4"/>
    <w:rsid w:val="0091623C"/>
    <w:rsid w:val="00916F0A"/>
    <w:rsid w:val="009214F3"/>
    <w:rsid w:val="00924927"/>
    <w:rsid w:val="0093166C"/>
    <w:rsid w:val="00946CAF"/>
    <w:rsid w:val="009479A0"/>
    <w:rsid w:val="00954295"/>
    <w:rsid w:val="00954D94"/>
    <w:rsid w:val="0096366D"/>
    <w:rsid w:val="0096772D"/>
    <w:rsid w:val="00967E0F"/>
    <w:rsid w:val="009715A7"/>
    <w:rsid w:val="00983002"/>
    <w:rsid w:val="0099082B"/>
    <w:rsid w:val="009916D7"/>
    <w:rsid w:val="00995A3F"/>
    <w:rsid w:val="009975D3"/>
    <w:rsid w:val="009C63D1"/>
    <w:rsid w:val="009C74DD"/>
    <w:rsid w:val="009D299E"/>
    <w:rsid w:val="009E22E7"/>
    <w:rsid w:val="009E57D6"/>
    <w:rsid w:val="009E6E1C"/>
    <w:rsid w:val="009F62A1"/>
    <w:rsid w:val="00A050A0"/>
    <w:rsid w:val="00A058A2"/>
    <w:rsid w:val="00A05CF8"/>
    <w:rsid w:val="00A06C9C"/>
    <w:rsid w:val="00A13F6C"/>
    <w:rsid w:val="00A14A22"/>
    <w:rsid w:val="00A257AF"/>
    <w:rsid w:val="00A270AC"/>
    <w:rsid w:val="00A36359"/>
    <w:rsid w:val="00A51495"/>
    <w:rsid w:val="00A52684"/>
    <w:rsid w:val="00A6086B"/>
    <w:rsid w:val="00A62938"/>
    <w:rsid w:val="00A66B89"/>
    <w:rsid w:val="00A70082"/>
    <w:rsid w:val="00A73720"/>
    <w:rsid w:val="00A80CE1"/>
    <w:rsid w:val="00A80D73"/>
    <w:rsid w:val="00A94384"/>
    <w:rsid w:val="00AA5C60"/>
    <w:rsid w:val="00AA7123"/>
    <w:rsid w:val="00AC6CF9"/>
    <w:rsid w:val="00AC6D4F"/>
    <w:rsid w:val="00AD2696"/>
    <w:rsid w:val="00AD2B7A"/>
    <w:rsid w:val="00AD64E9"/>
    <w:rsid w:val="00AE49D3"/>
    <w:rsid w:val="00AF6635"/>
    <w:rsid w:val="00B05B20"/>
    <w:rsid w:val="00B12BE6"/>
    <w:rsid w:val="00B15909"/>
    <w:rsid w:val="00B2075C"/>
    <w:rsid w:val="00B274FF"/>
    <w:rsid w:val="00B33299"/>
    <w:rsid w:val="00B37A84"/>
    <w:rsid w:val="00B41C54"/>
    <w:rsid w:val="00B42F1C"/>
    <w:rsid w:val="00B54D86"/>
    <w:rsid w:val="00B65991"/>
    <w:rsid w:val="00B8048B"/>
    <w:rsid w:val="00B82C17"/>
    <w:rsid w:val="00B845D9"/>
    <w:rsid w:val="00B86AE2"/>
    <w:rsid w:val="00B90C8C"/>
    <w:rsid w:val="00BA618E"/>
    <w:rsid w:val="00BA7A80"/>
    <w:rsid w:val="00BB55BD"/>
    <w:rsid w:val="00BC0C1C"/>
    <w:rsid w:val="00BC317E"/>
    <w:rsid w:val="00BC5993"/>
    <w:rsid w:val="00BD232F"/>
    <w:rsid w:val="00BE1A85"/>
    <w:rsid w:val="00BE30CF"/>
    <w:rsid w:val="00BF2271"/>
    <w:rsid w:val="00BF2ED0"/>
    <w:rsid w:val="00C06336"/>
    <w:rsid w:val="00C1033D"/>
    <w:rsid w:val="00C17DCB"/>
    <w:rsid w:val="00C40CB8"/>
    <w:rsid w:val="00C44ACC"/>
    <w:rsid w:val="00C52C5C"/>
    <w:rsid w:val="00C5505F"/>
    <w:rsid w:val="00C56509"/>
    <w:rsid w:val="00C66590"/>
    <w:rsid w:val="00C74780"/>
    <w:rsid w:val="00C76DC1"/>
    <w:rsid w:val="00C77E9E"/>
    <w:rsid w:val="00C94690"/>
    <w:rsid w:val="00C96DEB"/>
    <w:rsid w:val="00CA185C"/>
    <w:rsid w:val="00CC158E"/>
    <w:rsid w:val="00CC5D52"/>
    <w:rsid w:val="00CC5E45"/>
    <w:rsid w:val="00CC63F8"/>
    <w:rsid w:val="00CD5667"/>
    <w:rsid w:val="00CD5CDC"/>
    <w:rsid w:val="00CD60C0"/>
    <w:rsid w:val="00CE126D"/>
    <w:rsid w:val="00CE4F89"/>
    <w:rsid w:val="00CF5C1E"/>
    <w:rsid w:val="00D006DB"/>
    <w:rsid w:val="00D026E9"/>
    <w:rsid w:val="00D11947"/>
    <w:rsid w:val="00D14635"/>
    <w:rsid w:val="00D2129C"/>
    <w:rsid w:val="00D239C5"/>
    <w:rsid w:val="00D23FDD"/>
    <w:rsid w:val="00D30BE4"/>
    <w:rsid w:val="00D32327"/>
    <w:rsid w:val="00D34FA9"/>
    <w:rsid w:val="00D35ABB"/>
    <w:rsid w:val="00D40D03"/>
    <w:rsid w:val="00D504F5"/>
    <w:rsid w:val="00D50DD4"/>
    <w:rsid w:val="00D60AA1"/>
    <w:rsid w:val="00D619FB"/>
    <w:rsid w:val="00D74150"/>
    <w:rsid w:val="00D753A8"/>
    <w:rsid w:val="00D81F80"/>
    <w:rsid w:val="00D8557D"/>
    <w:rsid w:val="00D93246"/>
    <w:rsid w:val="00DA14EA"/>
    <w:rsid w:val="00DB1963"/>
    <w:rsid w:val="00DB2498"/>
    <w:rsid w:val="00DC0A2D"/>
    <w:rsid w:val="00DC3853"/>
    <w:rsid w:val="00DC466D"/>
    <w:rsid w:val="00DC78B8"/>
    <w:rsid w:val="00DD134C"/>
    <w:rsid w:val="00DD2A76"/>
    <w:rsid w:val="00DD4A2B"/>
    <w:rsid w:val="00DD4B0E"/>
    <w:rsid w:val="00DD4DF3"/>
    <w:rsid w:val="00DE333B"/>
    <w:rsid w:val="00DF3F68"/>
    <w:rsid w:val="00E26C21"/>
    <w:rsid w:val="00E368CC"/>
    <w:rsid w:val="00E4160A"/>
    <w:rsid w:val="00E47DC1"/>
    <w:rsid w:val="00E63680"/>
    <w:rsid w:val="00E70387"/>
    <w:rsid w:val="00E75ED5"/>
    <w:rsid w:val="00E9472B"/>
    <w:rsid w:val="00EB0CC6"/>
    <w:rsid w:val="00EC224F"/>
    <w:rsid w:val="00EC4FC5"/>
    <w:rsid w:val="00ED1D1E"/>
    <w:rsid w:val="00ED23E6"/>
    <w:rsid w:val="00EF3050"/>
    <w:rsid w:val="00F11B9B"/>
    <w:rsid w:val="00F12ACB"/>
    <w:rsid w:val="00F15DCB"/>
    <w:rsid w:val="00F16160"/>
    <w:rsid w:val="00F23733"/>
    <w:rsid w:val="00F27C58"/>
    <w:rsid w:val="00F36EC0"/>
    <w:rsid w:val="00F42187"/>
    <w:rsid w:val="00F5652D"/>
    <w:rsid w:val="00F610EE"/>
    <w:rsid w:val="00F66E72"/>
    <w:rsid w:val="00F71DE7"/>
    <w:rsid w:val="00F72720"/>
    <w:rsid w:val="00F73E3A"/>
    <w:rsid w:val="00F75ED7"/>
    <w:rsid w:val="00F80EC5"/>
    <w:rsid w:val="00FA0283"/>
    <w:rsid w:val="00FB02B8"/>
    <w:rsid w:val="00FB2319"/>
    <w:rsid w:val="00FC0EC9"/>
    <w:rsid w:val="00FC2567"/>
    <w:rsid w:val="00FC39B7"/>
    <w:rsid w:val="00FC4B73"/>
    <w:rsid w:val="00FC65A3"/>
    <w:rsid w:val="00FC7314"/>
    <w:rsid w:val="00FC7777"/>
    <w:rsid w:val="00FD6346"/>
    <w:rsid w:val="00FD6AFE"/>
    <w:rsid w:val="00FE561B"/>
    <w:rsid w:val="00FE6399"/>
    <w:rsid w:val="00FE69BD"/>
    <w:rsid w:val="00FF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12EA"/>
  <w14:defaultImageDpi w14:val="32767"/>
  <w15:docId w15:val="{EF136A19-05BB-423F-BFC2-B2F30C43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29B5"/>
    <w:rPr>
      <w:sz w:val="20"/>
      <w:szCs w:val="20"/>
    </w:rPr>
  </w:style>
  <w:style w:type="paragraph" w:styleId="Titolo1">
    <w:name w:val="heading 1"/>
    <w:basedOn w:val="Normale"/>
    <w:next w:val="Normale"/>
    <w:link w:val="Titolo1Carattere"/>
    <w:uiPriority w:val="9"/>
    <w:qFormat/>
    <w:rsid w:val="003529B5"/>
    <w:pPr>
      <w:pBdr>
        <w:top w:val="single" w:sz="24" w:space="0" w:color="A32236" w:themeColor="accent1"/>
        <w:left w:val="single" w:sz="24" w:space="0" w:color="A32236" w:themeColor="accent1"/>
        <w:bottom w:val="single" w:sz="24" w:space="0" w:color="A32236" w:themeColor="accent1"/>
        <w:right w:val="single" w:sz="24" w:space="0" w:color="A32236" w:themeColor="accent1"/>
      </w:pBdr>
      <w:shd w:val="clear" w:color="auto" w:fill="A32236"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529B5"/>
    <w:pPr>
      <w:pBdr>
        <w:top w:val="single" w:sz="24" w:space="0" w:color="F4CBD1" w:themeColor="accent1" w:themeTint="33"/>
        <w:left w:val="single" w:sz="24" w:space="0" w:color="F4CBD1" w:themeColor="accent1" w:themeTint="33"/>
        <w:bottom w:val="single" w:sz="24" w:space="0" w:color="F4CBD1" w:themeColor="accent1" w:themeTint="33"/>
        <w:right w:val="single" w:sz="24" w:space="0" w:color="F4CBD1" w:themeColor="accent1" w:themeTint="33"/>
      </w:pBdr>
      <w:shd w:val="clear" w:color="auto" w:fill="F4CBD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529B5"/>
    <w:pPr>
      <w:pBdr>
        <w:top w:val="single" w:sz="6" w:space="2" w:color="A32236" w:themeColor="accent1"/>
        <w:left w:val="single" w:sz="6" w:space="2" w:color="A32236" w:themeColor="accent1"/>
      </w:pBdr>
      <w:spacing w:before="300" w:after="0"/>
      <w:outlineLvl w:val="2"/>
    </w:pPr>
    <w:rPr>
      <w:caps/>
      <w:color w:val="51111A" w:themeColor="accent1" w:themeShade="7F"/>
      <w:spacing w:val="15"/>
      <w:sz w:val="22"/>
      <w:szCs w:val="22"/>
    </w:rPr>
  </w:style>
  <w:style w:type="paragraph" w:styleId="Titolo4">
    <w:name w:val="heading 4"/>
    <w:basedOn w:val="Normale"/>
    <w:next w:val="Normale"/>
    <w:link w:val="Titolo4Carattere"/>
    <w:uiPriority w:val="9"/>
    <w:semiHidden/>
    <w:unhideWhenUsed/>
    <w:qFormat/>
    <w:rsid w:val="003529B5"/>
    <w:pPr>
      <w:pBdr>
        <w:top w:val="dotted" w:sz="6" w:space="2" w:color="A32236" w:themeColor="accent1"/>
        <w:left w:val="dotted" w:sz="6" w:space="2" w:color="A32236" w:themeColor="accent1"/>
      </w:pBdr>
      <w:spacing w:before="300" w:after="0"/>
      <w:outlineLvl w:val="3"/>
    </w:pPr>
    <w:rPr>
      <w:caps/>
      <w:color w:val="791928" w:themeColor="accent1" w:themeShade="BF"/>
      <w:spacing w:val="10"/>
      <w:sz w:val="22"/>
      <w:szCs w:val="22"/>
    </w:rPr>
  </w:style>
  <w:style w:type="paragraph" w:styleId="Titolo5">
    <w:name w:val="heading 5"/>
    <w:basedOn w:val="Normale"/>
    <w:next w:val="Normale"/>
    <w:link w:val="Titolo5Carattere"/>
    <w:uiPriority w:val="9"/>
    <w:semiHidden/>
    <w:unhideWhenUsed/>
    <w:qFormat/>
    <w:rsid w:val="003529B5"/>
    <w:pPr>
      <w:pBdr>
        <w:bottom w:val="single" w:sz="6" w:space="1" w:color="A32236" w:themeColor="accent1"/>
      </w:pBdr>
      <w:spacing w:before="300" w:after="0"/>
      <w:outlineLvl w:val="4"/>
    </w:pPr>
    <w:rPr>
      <w:caps/>
      <w:color w:val="791928" w:themeColor="accent1" w:themeShade="BF"/>
      <w:spacing w:val="10"/>
      <w:sz w:val="22"/>
      <w:szCs w:val="22"/>
    </w:rPr>
  </w:style>
  <w:style w:type="paragraph" w:styleId="Titolo6">
    <w:name w:val="heading 6"/>
    <w:basedOn w:val="Normale"/>
    <w:next w:val="Normale"/>
    <w:link w:val="Titolo6Carattere"/>
    <w:uiPriority w:val="9"/>
    <w:semiHidden/>
    <w:unhideWhenUsed/>
    <w:qFormat/>
    <w:rsid w:val="003529B5"/>
    <w:pPr>
      <w:pBdr>
        <w:bottom w:val="dotted" w:sz="6" w:space="1" w:color="A32236" w:themeColor="accent1"/>
      </w:pBdr>
      <w:spacing w:before="300" w:after="0"/>
      <w:outlineLvl w:val="5"/>
    </w:pPr>
    <w:rPr>
      <w:caps/>
      <w:color w:val="791928" w:themeColor="accent1" w:themeShade="BF"/>
      <w:spacing w:val="10"/>
      <w:sz w:val="22"/>
      <w:szCs w:val="22"/>
    </w:rPr>
  </w:style>
  <w:style w:type="paragraph" w:styleId="Titolo7">
    <w:name w:val="heading 7"/>
    <w:basedOn w:val="Normale"/>
    <w:next w:val="Normale"/>
    <w:link w:val="Titolo7Carattere"/>
    <w:uiPriority w:val="9"/>
    <w:semiHidden/>
    <w:unhideWhenUsed/>
    <w:qFormat/>
    <w:rsid w:val="003529B5"/>
    <w:pPr>
      <w:spacing w:before="300" w:after="0"/>
      <w:outlineLvl w:val="6"/>
    </w:pPr>
    <w:rPr>
      <w:caps/>
      <w:color w:val="791928" w:themeColor="accent1" w:themeShade="BF"/>
      <w:spacing w:val="10"/>
      <w:sz w:val="22"/>
      <w:szCs w:val="22"/>
    </w:rPr>
  </w:style>
  <w:style w:type="paragraph" w:styleId="Titolo8">
    <w:name w:val="heading 8"/>
    <w:basedOn w:val="Normale"/>
    <w:next w:val="Normale"/>
    <w:link w:val="Titolo8Carattere"/>
    <w:uiPriority w:val="9"/>
    <w:semiHidden/>
    <w:unhideWhenUsed/>
    <w:qFormat/>
    <w:rsid w:val="003529B5"/>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29B5"/>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33DD"/>
    <w:pPr>
      <w:tabs>
        <w:tab w:val="center" w:pos="4819"/>
        <w:tab w:val="right" w:pos="9638"/>
      </w:tabs>
    </w:pPr>
  </w:style>
  <w:style w:type="character" w:customStyle="1" w:styleId="IntestazioneCarattere">
    <w:name w:val="Intestazione Carattere"/>
    <w:basedOn w:val="Carpredefinitoparagrafo"/>
    <w:link w:val="Intestazione"/>
    <w:uiPriority w:val="99"/>
    <w:rsid w:val="002133DD"/>
  </w:style>
  <w:style w:type="paragraph" w:styleId="Pidipagina">
    <w:name w:val="footer"/>
    <w:basedOn w:val="Normale"/>
    <w:link w:val="PidipaginaCarattere"/>
    <w:uiPriority w:val="99"/>
    <w:unhideWhenUsed/>
    <w:rsid w:val="002133DD"/>
    <w:pPr>
      <w:tabs>
        <w:tab w:val="center" w:pos="4819"/>
        <w:tab w:val="right" w:pos="9638"/>
      </w:tabs>
    </w:pPr>
  </w:style>
  <w:style w:type="character" w:customStyle="1" w:styleId="PidipaginaCarattere">
    <w:name w:val="Piè di pagina Carattere"/>
    <w:basedOn w:val="Carpredefinitoparagrafo"/>
    <w:link w:val="Pidipagina"/>
    <w:uiPriority w:val="99"/>
    <w:rsid w:val="002133DD"/>
  </w:style>
  <w:style w:type="paragraph" w:customStyle="1" w:styleId="p1">
    <w:name w:val="p1"/>
    <w:basedOn w:val="Normale"/>
    <w:rsid w:val="002133DD"/>
    <w:rPr>
      <w:rFonts w:ascii="Montserrat Light" w:hAnsi="Montserrat Light" w:cs="Times New Roman"/>
      <w:color w:val="B50014"/>
      <w:sz w:val="45"/>
      <w:szCs w:val="45"/>
      <w:lang w:eastAsia="it-IT"/>
    </w:rPr>
  </w:style>
  <w:style w:type="character" w:customStyle="1" w:styleId="s1">
    <w:name w:val="s1"/>
    <w:basedOn w:val="Carpredefinitoparagrafo"/>
    <w:rsid w:val="002133DD"/>
    <w:rPr>
      <w:rFonts w:ascii="Montserrat" w:hAnsi="Montserrat" w:hint="default"/>
      <w:sz w:val="45"/>
      <w:szCs w:val="45"/>
    </w:rPr>
  </w:style>
  <w:style w:type="character" w:customStyle="1" w:styleId="apple-converted-space">
    <w:name w:val="apple-converted-space"/>
    <w:basedOn w:val="Carpredefinitoparagrafo"/>
    <w:rsid w:val="002133DD"/>
  </w:style>
  <w:style w:type="character" w:customStyle="1" w:styleId="Titolo1Carattere">
    <w:name w:val="Titolo 1 Carattere"/>
    <w:basedOn w:val="Carpredefinitoparagrafo"/>
    <w:link w:val="Titolo1"/>
    <w:uiPriority w:val="9"/>
    <w:rsid w:val="003529B5"/>
    <w:rPr>
      <w:b/>
      <w:bCs/>
      <w:caps/>
      <w:color w:val="FFFFFF" w:themeColor="background1"/>
      <w:spacing w:val="15"/>
      <w:shd w:val="clear" w:color="auto" w:fill="A32236" w:themeFill="accent1"/>
    </w:rPr>
  </w:style>
  <w:style w:type="character" w:customStyle="1" w:styleId="Titolo2Carattere">
    <w:name w:val="Titolo 2 Carattere"/>
    <w:basedOn w:val="Carpredefinitoparagrafo"/>
    <w:link w:val="Titolo2"/>
    <w:uiPriority w:val="9"/>
    <w:semiHidden/>
    <w:rsid w:val="003529B5"/>
    <w:rPr>
      <w:caps/>
      <w:spacing w:val="15"/>
      <w:shd w:val="clear" w:color="auto" w:fill="F4CBD1" w:themeFill="accent1" w:themeFillTint="33"/>
    </w:rPr>
  </w:style>
  <w:style w:type="character" w:customStyle="1" w:styleId="Titolo3Carattere">
    <w:name w:val="Titolo 3 Carattere"/>
    <w:basedOn w:val="Carpredefinitoparagrafo"/>
    <w:link w:val="Titolo3"/>
    <w:uiPriority w:val="9"/>
    <w:semiHidden/>
    <w:rsid w:val="003529B5"/>
    <w:rPr>
      <w:caps/>
      <w:color w:val="51111A" w:themeColor="accent1" w:themeShade="7F"/>
      <w:spacing w:val="15"/>
    </w:rPr>
  </w:style>
  <w:style w:type="character" w:customStyle="1" w:styleId="Titolo4Carattere">
    <w:name w:val="Titolo 4 Carattere"/>
    <w:basedOn w:val="Carpredefinitoparagrafo"/>
    <w:link w:val="Titolo4"/>
    <w:uiPriority w:val="9"/>
    <w:semiHidden/>
    <w:rsid w:val="003529B5"/>
    <w:rPr>
      <w:caps/>
      <w:color w:val="791928" w:themeColor="accent1" w:themeShade="BF"/>
      <w:spacing w:val="10"/>
    </w:rPr>
  </w:style>
  <w:style w:type="character" w:customStyle="1" w:styleId="Titolo5Carattere">
    <w:name w:val="Titolo 5 Carattere"/>
    <w:basedOn w:val="Carpredefinitoparagrafo"/>
    <w:link w:val="Titolo5"/>
    <w:uiPriority w:val="9"/>
    <w:semiHidden/>
    <w:rsid w:val="003529B5"/>
    <w:rPr>
      <w:caps/>
      <w:color w:val="791928" w:themeColor="accent1" w:themeShade="BF"/>
      <w:spacing w:val="10"/>
    </w:rPr>
  </w:style>
  <w:style w:type="character" w:customStyle="1" w:styleId="Titolo6Carattere">
    <w:name w:val="Titolo 6 Carattere"/>
    <w:basedOn w:val="Carpredefinitoparagrafo"/>
    <w:link w:val="Titolo6"/>
    <w:uiPriority w:val="9"/>
    <w:semiHidden/>
    <w:rsid w:val="003529B5"/>
    <w:rPr>
      <w:caps/>
      <w:color w:val="791928" w:themeColor="accent1" w:themeShade="BF"/>
      <w:spacing w:val="10"/>
    </w:rPr>
  </w:style>
  <w:style w:type="character" w:customStyle="1" w:styleId="Titolo7Carattere">
    <w:name w:val="Titolo 7 Carattere"/>
    <w:basedOn w:val="Carpredefinitoparagrafo"/>
    <w:link w:val="Titolo7"/>
    <w:uiPriority w:val="9"/>
    <w:semiHidden/>
    <w:rsid w:val="003529B5"/>
    <w:rPr>
      <w:caps/>
      <w:color w:val="791928" w:themeColor="accent1" w:themeShade="BF"/>
      <w:spacing w:val="10"/>
    </w:rPr>
  </w:style>
  <w:style w:type="character" w:customStyle="1" w:styleId="Titolo8Carattere">
    <w:name w:val="Titolo 8 Carattere"/>
    <w:basedOn w:val="Carpredefinitoparagrafo"/>
    <w:link w:val="Titolo8"/>
    <w:uiPriority w:val="9"/>
    <w:semiHidden/>
    <w:rsid w:val="003529B5"/>
    <w:rPr>
      <w:caps/>
      <w:spacing w:val="10"/>
      <w:sz w:val="18"/>
      <w:szCs w:val="18"/>
    </w:rPr>
  </w:style>
  <w:style w:type="character" w:customStyle="1" w:styleId="Titolo9Carattere">
    <w:name w:val="Titolo 9 Carattere"/>
    <w:basedOn w:val="Carpredefinitoparagrafo"/>
    <w:link w:val="Titolo9"/>
    <w:uiPriority w:val="9"/>
    <w:semiHidden/>
    <w:rsid w:val="003529B5"/>
    <w:rPr>
      <w:i/>
      <w:caps/>
      <w:spacing w:val="10"/>
      <w:sz w:val="18"/>
      <w:szCs w:val="18"/>
    </w:rPr>
  </w:style>
  <w:style w:type="paragraph" w:styleId="Didascalia">
    <w:name w:val="caption"/>
    <w:basedOn w:val="Normale"/>
    <w:next w:val="Normale"/>
    <w:uiPriority w:val="35"/>
    <w:semiHidden/>
    <w:unhideWhenUsed/>
    <w:qFormat/>
    <w:rsid w:val="003529B5"/>
    <w:rPr>
      <w:b/>
      <w:bCs/>
      <w:color w:val="791928" w:themeColor="accent1" w:themeShade="BF"/>
      <w:sz w:val="16"/>
      <w:szCs w:val="16"/>
    </w:rPr>
  </w:style>
  <w:style w:type="paragraph" w:styleId="Titolo">
    <w:name w:val="Title"/>
    <w:basedOn w:val="Normale"/>
    <w:next w:val="Normale"/>
    <w:link w:val="TitoloCarattere"/>
    <w:uiPriority w:val="10"/>
    <w:qFormat/>
    <w:rsid w:val="003529B5"/>
    <w:pPr>
      <w:spacing w:before="720"/>
    </w:pPr>
    <w:rPr>
      <w:caps/>
      <w:color w:val="A32236" w:themeColor="accent1"/>
      <w:spacing w:val="10"/>
      <w:kern w:val="28"/>
      <w:sz w:val="52"/>
      <w:szCs w:val="52"/>
    </w:rPr>
  </w:style>
  <w:style w:type="character" w:customStyle="1" w:styleId="TitoloCarattere">
    <w:name w:val="Titolo Carattere"/>
    <w:basedOn w:val="Carpredefinitoparagrafo"/>
    <w:link w:val="Titolo"/>
    <w:uiPriority w:val="10"/>
    <w:rsid w:val="003529B5"/>
    <w:rPr>
      <w:caps/>
      <w:color w:val="A32236" w:themeColor="accent1"/>
      <w:spacing w:val="10"/>
      <w:kern w:val="28"/>
      <w:sz w:val="52"/>
      <w:szCs w:val="52"/>
    </w:rPr>
  </w:style>
  <w:style w:type="paragraph" w:styleId="Sottotitolo">
    <w:name w:val="Subtitle"/>
    <w:basedOn w:val="Normale"/>
    <w:next w:val="Normale"/>
    <w:link w:val="SottotitoloCarattere"/>
    <w:uiPriority w:val="11"/>
    <w:qFormat/>
    <w:rsid w:val="003529B5"/>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29B5"/>
    <w:rPr>
      <w:caps/>
      <w:color w:val="595959" w:themeColor="text1" w:themeTint="A6"/>
      <w:spacing w:val="10"/>
      <w:sz w:val="24"/>
      <w:szCs w:val="24"/>
    </w:rPr>
  </w:style>
  <w:style w:type="character" w:styleId="Enfasigrassetto">
    <w:name w:val="Strong"/>
    <w:uiPriority w:val="22"/>
    <w:qFormat/>
    <w:rsid w:val="003529B5"/>
    <w:rPr>
      <w:b/>
      <w:bCs/>
    </w:rPr>
  </w:style>
  <w:style w:type="character" w:styleId="Enfasicorsivo">
    <w:name w:val="Emphasis"/>
    <w:uiPriority w:val="20"/>
    <w:qFormat/>
    <w:rsid w:val="003529B5"/>
    <w:rPr>
      <w:caps/>
      <w:color w:val="51111A" w:themeColor="accent1" w:themeShade="7F"/>
      <w:spacing w:val="5"/>
    </w:rPr>
  </w:style>
  <w:style w:type="paragraph" w:styleId="Nessunaspaziatura">
    <w:name w:val="No Spacing"/>
    <w:basedOn w:val="Normale"/>
    <w:link w:val="NessunaspaziaturaCarattere"/>
    <w:uiPriority w:val="1"/>
    <w:qFormat/>
    <w:rsid w:val="003529B5"/>
    <w:pPr>
      <w:spacing w:before="0" w:after="0" w:line="240" w:lineRule="auto"/>
    </w:pPr>
  </w:style>
  <w:style w:type="character" w:customStyle="1" w:styleId="NessunaspaziaturaCarattere">
    <w:name w:val="Nessuna spaziatura Carattere"/>
    <w:basedOn w:val="Carpredefinitoparagrafo"/>
    <w:link w:val="Nessunaspaziatura"/>
    <w:uiPriority w:val="1"/>
    <w:rsid w:val="003529B5"/>
    <w:rPr>
      <w:sz w:val="20"/>
      <w:szCs w:val="20"/>
    </w:rPr>
  </w:style>
  <w:style w:type="paragraph" w:styleId="Paragrafoelenco">
    <w:name w:val="List Paragraph"/>
    <w:basedOn w:val="Normale"/>
    <w:uiPriority w:val="34"/>
    <w:qFormat/>
    <w:rsid w:val="003529B5"/>
    <w:pPr>
      <w:ind w:left="720"/>
      <w:contextualSpacing/>
    </w:pPr>
  </w:style>
  <w:style w:type="paragraph" w:styleId="Citazione">
    <w:name w:val="Quote"/>
    <w:basedOn w:val="Normale"/>
    <w:next w:val="Normale"/>
    <w:link w:val="CitazioneCarattere"/>
    <w:uiPriority w:val="29"/>
    <w:qFormat/>
    <w:rsid w:val="003529B5"/>
    <w:rPr>
      <w:i/>
      <w:iCs/>
    </w:rPr>
  </w:style>
  <w:style w:type="character" w:customStyle="1" w:styleId="CitazioneCarattere">
    <w:name w:val="Citazione Carattere"/>
    <w:basedOn w:val="Carpredefinitoparagrafo"/>
    <w:link w:val="Citazione"/>
    <w:uiPriority w:val="29"/>
    <w:rsid w:val="003529B5"/>
    <w:rPr>
      <w:i/>
      <w:iCs/>
      <w:sz w:val="20"/>
      <w:szCs w:val="20"/>
    </w:rPr>
  </w:style>
  <w:style w:type="paragraph" w:styleId="Citazioneintensa">
    <w:name w:val="Intense Quote"/>
    <w:basedOn w:val="Normale"/>
    <w:next w:val="Normale"/>
    <w:link w:val="CitazioneintensaCarattere"/>
    <w:uiPriority w:val="30"/>
    <w:qFormat/>
    <w:rsid w:val="003529B5"/>
    <w:pPr>
      <w:pBdr>
        <w:top w:val="single" w:sz="4" w:space="10" w:color="A32236" w:themeColor="accent1"/>
        <w:left w:val="single" w:sz="4" w:space="10" w:color="A32236" w:themeColor="accent1"/>
      </w:pBdr>
      <w:spacing w:after="0"/>
      <w:ind w:left="1296" w:right="1152"/>
      <w:jc w:val="both"/>
    </w:pPr>
    <w:rPr>
      <w:i/>
      <w:iCs/>
      <w:color w:val="A32236" w:themeColor="accent1"/>
    </w:rPr>
  </w:style>
  <w:style w:type="character" w:customStyle="1" w:styleId="CitazioneintensaCarattere">
    <w:name w:val="Citazione intensa Carattere"/>
    <w:basedOn w:val="Carpredefinitoparagrafo"/>
    <w:link w:val="Citazioneintensa"/>
    <w:uiPriority w:val="30"/>
    <w:rsid w:val="003529B5"/>
    <w:rPr>
      <w:i/>
      <w:iCs/>
      <w:color w:val="A32236" w:themeColor="accent1"/>
      <w:sz w:val="20"/>
      <w:szCs w:val="20"/>
    </w:rPr>
  </w:style>
  <w:style w:type="character" w:styleId="Enfasidelicata">
    <w:name w:val="Subtle Emphasis"/>
    <w:uiPriority w:val="19"/>
    <w:qFormat/>
    <w:rsid w:val="003529B5"/>
    <w:rPr>
      <w:i/>
      <w:iCs/>
      <w:color w:val="51111A" w:themeColor="accent1" w:themeShade="7F"/>
    </w:rPr>
  </w:style>
  <w:style w:type="character" w:styleId="Enfasiintensa">
    <w:name w:val="Intense Emphasis"/>
    <w:uiPriority w:val="21"/>
    <w:qFormat/>
    <w:rsid w:val="003529B5"/>
    <w:rPr>
      <w:b/>
      <w:bCs/>
      <w:caps/>
      <w:color w:val="51111A" w:themeColor="accent1" w:themeShade="7F"/>
      <w:spacing w:val="10"/>
    </w:rPr>
  </w:style>
  <w:style w:type="character" w:styleId="Riferimentodelicato">
    <w:name w:val="Subtle Reference"/>
    <w:uiPriority w:val="31"/>
    <w:qFormat/>
    <w:rsid w:val="003529B5"/>
    <w:rPr>
      <w:b/>
      <w:bCs/>
      <w:color w:val="A32236" w:themeColor="accent1"/>
    </w:rPr>
  </w:style>
  <w:style w:type="character" w:styleId="Riferimentointenso">
    <w:name w:val="Intense Reference"/>
    <w:uiPriority w:val="32"/>
    <w:qFormat/>
    <w:rsid w:val="003529B5"/>
    <w:rPr>
      <w:b/>
      <w:bCs/>
      <w:i/>
      <w:iCs/>
      <w:caps/>
      <w:color w:val="A32236" w:themeColor="accent1"/>
    </w:rPr>
  </w:style>
  <w:style w:type="character" w:styleId="Titolodellibro">
    <w:name w:val="Book Title"/>
    <w:uiPriority w:val="33"/>
    <w:qFormat/>
    <w:rsid w:val="003529B5"/>
    <w:rPr>
      <w:b/>
      <w:bCs/>
      <w:i/>
      <w:iCs/>
      <w:spacing w:val="9"/>
    </w:rPr>
  </w:style>
  <w:style w:type="paragraph" w:styleId="Titolosommario">
    <w:name w:val="TOC Heading"/>
    <w:basedOn w:val="Titolo1"/>
    <w:next w:val="Normale"/>
    <w:uiPriority w:val="39"/>
    <w:semiHidden/>
    <w:unhideWhenUsed/>
    <w:qFormat/>
    <w:rsid w:val="003529B5"/>
    <w:pPr>
      <w:outlineLvl w:val="9"/>
    </w:pPr>
  </w:style>
  <w:style w:type="paragraph" w:styleId="NormaleWeb">
    <w:name w:val="Normal (Web)"/>
    <w:basedOn w:val="Normale"/>
    <w:uiPriority w:val="99"/>
    <w:unhideWhenUsed/>
    <w:rsid w:val="00FC7777"/>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CA185C"/>
    <w:pPr>
      <w:spacing w:before="0" w:after="0" w:line="240" w:lineRule="auto"/>
    </w:pPr>
    <w:rPr>
      <w:rFonts w:ascii="Helvetica" w:hAnsi="Helvetica" w:cs="Times New Roman"/>
      <w:color w:val="585757"/>
      <w:sz w:val="14"/>
      <w:szCs w:val="14"/>
      <w:lang w:eastAsia="it-IT"/>
    </w:rPr>
  </w:style>
  <w:style w:type="paragraph" w:styleId="Testofumetto">
    <w:name w:val="Balloon Text"/>
    <w:basedOn w:val="Normale"/>
    <w:link w:val="TestofumettoCarattere"/>
    <w:uiPriority w:val="99"/>
    <w:semiHidden/>
    <w:unhideWhenUsed/>
    <w:rsid w:val="00D60AA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AA1"/>
    <w:rPr>
      <w:rFonts w:ascii="Tahoma" w:hAnsi="Tahoma" w:cs="Tahoma"/>
      <w:sz w:val="16"/>
      <w:szCs w:val="16"/>
    </w:rPr>
  </w:style>
  <w:style w:type="character" w:styleId="Collegamentoipertestuale">
    <w:name w:val="Hyperlink"/>
    <w:basedOn w:val="Carpredefinitoparagrafo"/>
    <w:uiPriority w:val="99"/>
    <w:unhideWhenUsed/>
    <w:rsid w:val="00665837"/>
    <w:rPr>
      <w:color w:val="0563C1" w:themeColor="hyperlink"/>
      <w:u w:val="single"/>
    </w:rPr>
  </w:style>
  <w:style w:type="character" w:customStyle="1" w:styleId="s2">
    <w:name w:val="s2"/>
    <w:basedOn w:val="Carpredefinitoparagrafo"/>
    <w:rsid w:val="00665837"/>
    <w:rPr>
      <w:rFonts w:ascii="Neo Sans Std" w:hAnsi="Neo Sans Std" w:hint="default"/>
      <w:color w:val="B10832"/>
      <w:sz w:val="14"/>
      <w:szCs w:val="14"/>
    </w:rPr>
  </w:style>
  <w:style w:type="paragraph" w:customStyle="1" w:styleId="Default">
    <w:name w:val="Default"/>
    <w:rsid w:val="00232E97"/>
    <w:pPr>
      <w:autoSpaceDE w:val="0"/>
      <w:autoSpaceDN w:val="0"/>
      <w:adjustRightInd w:val="0"/>
      <w:spacing w:before="0" w:after="0" w:line="240" w:lineRule="auto"/>
    </w:pPr>
    <w:rPr>
      <w:rFonts w:ascii="Verdana" w:eastAsiaTheme="minorHAnsi" w:hAnsi="Verdana" w:cs="Verdana"/>
      <w:color w:val="000000"/>
      <w:sz w:val="24"/>
      <w:szCs w:val="24"/>
    </w:rPr>
  </w:style>
  <w:style w:type="paragraph" w:styleId="Corpotesto">
    <w:name w:val="Body Text"/>
    <w:basedOn w:val="Normale"/>
    <w:link w:val="CorpotestoCarattere"/>
    <w:uiPriority w:val="1"/>
    <w:qFormat/>
    <w:rsid w:val="000E7F95"/>
    <w:pPr>
      <w:widowControl w:val="0"/>
      <w:spacing w:before="0" w:after="0" w:line="240" w:lineRule="auto"/>
    </w:pPr>
    <w:rPr>
      <w:rFonts w:ascii="Arial" w:eastAsia="Arial" w:hAnsi="Arial" w:cs="Arial"/>
      <w:lang w:val="en-US"/>
    </w:rPr>
  </w:style>
  <w:style w:type="character" w:customStyle="1" w:styleId="CorpotestoCarattere">
    <w:name w:val="Corpo testo Carattere"/>
    <w:basedOn w:val="Carpredefinitoparagrafo"/>
    <w:link w:val="Corpotesto"/>
    <w:uiPriority w:val="1"/>
    <w:rsid w:val="000E7F95"/>
    <w:rPr>
      <w:rFonts w:ascii="Arial" w:eastAsia="Arial" w:hAnsi="Arial" w:cs="Arial"/>
      <w:sz w:val="20"/>
      <w:szCs w:val="20"/>
      <w:lang w:val="en-US"/>
    </w:rPr>
  </w:style>
  <w:style w:type="character" w:styleId="Rimandocommento">
    <w:name w:val="annotation reference"/>
    <w:basedOn w:val="Carpredefinitoparagrafo"/>
    <w:uiPriority w:val="99"/>
    <w:semiHidden/>
    <w:unhideWhenUsed/>
    <w:rsid w:val="00725790"/>
    <w:rPr>
      <w:sz w:val="16"/>
      <w:szCs w:val="16"/>
    </w:rPr>
  </w:style>
  <w:style w:type="paragraph" w:styleId="Testocommento">
    <w:name w:val="annotation text"/>
    <w:basedOn w:val="Normale"/>
    <w:link w:val="TestocommentoCarattere"/>
    <w:uiPriority w:val="99"/>
    <w:semiHidden/>
    <w:unhideWhenUsed/>
    <w:rsid w:val="00725790"/>
    <w:pPr>
      <w:spacing w:line="240" w:lineRule="auto"/>
    </w:pPr>
  </w:style>
  <w:style w:type="character" w:customStyle="1" w:styleId="TestocommentoCarattere">
    <w:name w:val="Testo commento Carattere"/>
    <w:basedOn w:val="Carpredefinitoparagrafo"/>
    <w:link w:val="Testocommento"/>
    <w:uiPriority w:val="99"/>
    <w:semiHidden/>
    <w:rsid w:val="00725790"/>
    <w:rPr>
      <w:sz w:val="20"/>
      <w:szCs w:val="20"/>
    </w:rPr>
  </w:style>
  <w:style w:type="paragraph" w:styleId="Soggettocommento">
    <w:name w:val="annotation subject"/>
    <w:basedOn w:val="Testocommento"/>
    <w:next w:val="Testocommento"/>
    <w:link w:val="SoggettocommentoCarattere"/>
    <w:uiPriority w:val="99"/>
    <w:semiHidden/>
    <w:unhideWhenUsed/>
    <w:rsid w:val="00725790"/>
    <w:rPr>
      <w:b/>
      <w:bCs/>
    </w:rPr>
  </w:style>
  <w:style w:type="character" w:customStyle="1" w:styleId="SoggettocommentoCarattere">
    <w:name w:val="Soggetto commento Carattere"/>
    <w:basedOn w:val="TestocommentoCarattere"/>
    <w:link w:val="Soggettocommento"/>
    <w:uiPriority w:val="99"/>
    <w:semiHidden/>
    <w:rsid w:val="00725790"/>
    <w:rPr>
      <w:b/>
      <w:bCs/>
      <w:sz w:val="20"/>
      <w:szCs w:val="20"/>
    </w:rPr>
  </w:style>
  <w:style w:type="paragraph" w:customStyle="1" w:styleId="primary-text">
    <w:name w:val="primary-text"/>
    <w:basedOn w:val="Normale"/>
    <w:rsid w:val="00CD5C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ze-24">
    <w:name w:val="size-24"/>
    <w:basedOn w:val="Normale"/>
    <w:rsid w:val="00CC5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ze-15">
    <w:name w:val="size-15"/>
    <w:basedOn w:val="Normale"/>
    <w:rsid w:val="00CC5E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dvert-countdowntitle">
    <w:name w:val="advert-countdown__title"/>
    <w:basedOn w:val="Carpredefinitoparagrafo"/>
    <w:rsid w:val="00897BEA"/>
  </w:style>
  <w:style w:type="character" w:customStyle="1" w:styleId="advert-countdowntimer">
    <w:name w:val="advert-countdown__timer"/>
    <w:basedOn w:val="Carpredefinitoparagrafo"/>
    <w:rsid w:val="0089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569">
      <w:bodyDiv w:val="1"/>
      <w:marLeft w:val="0"/>
      <w:marRight w:val="0"/>
      <w:marTop w:val="0"/>
      <w:marBottom w:val="0"/>
      <w:divBdr>
        <w:top w:val="none" w:sz="0" w:space="0" w:color="auto"/>
        <w:left w:val="none" w:sz="0" w:space="0" w:color="auto"/>
        <w:bottom w:val="none" w:sz="0" w:space="0" w:color="auto"/>
        <w:right w:val="none" w:sz="0" w:space="0" w:color="auto"/>
      </w:divBdr>
      <w:divsChild>
        <w:div w:id="853496970">
          <w:marLeft w:val="446"/>
          <w:marRight w:val="0"/>
          <w:marTop w:val="0"/>
          <w:marBottom w:val="0"/>
          <w:divBdr>
            <w:top w:val="none" w:sz="0" w:space="0" w:color="auto"/>
            <w:left w:val="none" w:sz="0" w:space="0" w:color="auto"/>
            <w:bottom w:val="none" w:sz="0" w:space="0" w:color="auto"/>
            <w:right w:val="none" w:sz="0" w:space="0" w:color="auto"/>
          </w:divBdr>
        </w:div>
        <w:div w:id="1813138842">
          <w:marLeft w:val="446"/>
          <w:marRight w:val="0"/>
          <w:marTop w:val="0"/>
          <w:marBottom w:val="0"/>
          <w:divBdr>
            <w:top w:val="none" w:sz="0" w:space="0" w:color="auto"/>
            <w:left w:val="none" w:sz="0" w:space="0" w:color="auto"/>
            <w:bottom w:val="none" w:sz="0" w:space="0" w:color="auto"/>
            <w:right w:val="none" w:sz="0" w:space="0" w:color="auto"/>
          </w:divBdr>
        </w:div>
        <w:div w:id="909004248">
          <w:marLeft w:val="446"/>
          <w:marRight w:val="0"/>
          <w:marTop w:val="0"/>
          <w:marBottom w:val="0"/>
          <w:divBdr>
            <w:top w:val="none" w:sz="0" w:space="0" w:color="auto"/>
            <w:left w:val="none" w:sz="0" w:space="0" w:color="auto"/>
            <w:bottom w:val="none" w:sz="0" w:space="0" w:color="auto"/>
            <w:right w:val="none" w:sz="0" w:space="0" w:color="auto"/>
          </w:divBdr>
        </w:div>
        <w:div w:id="1165559398">
          <w:marLeft w:val="446"/>
          <w:marRight w:val="0"/>
          <w:marTop w:val="0"/>
          <w:marBottom w:val="0"/>
          <w:divBdr>
            <w:top w:val="none" w:sz="0" w:space="0" w:color="auto"/>
            <w:left w:val="none" w:sz="0" w:space="0" w:color="auto"/>
            <w:bottom w:val="none" w:sz="0" w:space="0" w:color="auto"/>
            <w:right w:val="none" w:sz="0" w:space="0" w:color="auto"/>
          </w:divBdr>
        </w:div>
      </w:divsChild>
    </w:div>
    <w:div w:id="54477203">
      <w:bodyDiv w:val="1"/>
      <w:marLeft w:val="0"/>
      <w:marRight w:val="0"/>
      <w:marTop w:val="0"/>
      <w:marBottom w:val="0"/>
      <w:divBdr>
        <w:top w:val="none" w:sz="0" w:space="0" w:color="auto"/>
        <w:left w:val="none" w:sz="0" w:space="0" w:color="auto"/>
        <w:bottom w:val="none" w:sz="0" w:space="0" w:color="auto"/>
        <w:right w:val="none" w:sz="0" w:space="0" w:color="auto"/>
      </w:divBdr>
    </w:div>
    <w:div w:id="208424356">
      <w:bodyDiv w:val="1"/>
      <w:marLeft w:val="0"/>
      <w:marRight w:val="0"/>
      <w:marTop w:val="0"/>
      <w:marBottom w:val="0"/>
      <w:divBdr>
        <w:top w:val="none" w:sz="0" w:space="0" w:color="auto"/>
        <w:left w:val="none" w:sz="0" w:space="0" w:color="auto"/>
        <w:bottom w:val="none" w:sz="0" w:space="0" w:color="auto"/>
        <w:right w:val="none" w:sz="0" w:space="0" w:color="auto"/>
      </w:divBdr>
    </w:div>
    <w:div w:id="214775780">
      <w:bodyDiv w:val="1"/>
      <w:marLeft w:val="0"/>
      <w:marRight w:val="0"/>
      <w:marTop w:val="0"/>
      <w:marBottom w:val="0"/>
      <w:divBdr>
        <w:top w:val="none" w:sz="0" w:space="0" w:color="auto"/>
        <w:left w:val="none" w:sz="0" w:space="0" w:color="auto"/>
        <w:bottom w:val="none" w:sz="0" w:space="0" w:color="auto"/>
        <w:right w:val="none" w:sz="0" w:space="0" w:color="auto"/>
      </w:divBdr>
    </w:div>
    <w:div w:id="282926080">
      <w:bodyDiv w:val="1"/>
      <w:marLeft w:val="0"/>
      <w:marRight w:val="0"/>
      <w:marTop w:val="0"/>
      <w:marBottom w:val="0"/>
      <w:divBdr>
        <w:top w:val="none" w:sz="0" w:space="0" w:color="auto"/>
        <w:left w:val="none" w:sz="0" w:space="0" w:color="auto"/>
        <w:bottom w:val="none" w:sz="0" w:space="0" w:color="auto"/>
        <w:right w:val="none" w:sz="0" w:space="0" w:color="auto"/>
      </w:divBdr>
    </w:div>
    <w:div w:id="322240608">
      <w:bodyDiv w:val="1"/>
      <w:marLeft w:val="0"/>
      <w:marRight w:val="0"/>
      <w:marTop w:val="0"/>
      <w:marBottom w:val="0"/>
      <w:divBdr>
        <w:top w:val="none" w:sz="0" w:space="0" w:color="auto"/>
        <w:left w:val="none" w:sz="0" w:space="0" w:color="auto"/>
        <w:bottom w:val="none" w:sz="0" w:space="0" w:color="auto"/>
        <w:right w:val="none" w:sz="0" w:space="0" w:color="auto"/>
      </w:divBdr>
      <w:divsChild>
        <w:div w:id="2012562757">
          <w:marLeft w:val="547"/>
          <w:marRight w:val="0"/>
          <w:marTop w:val="0"/>
          <w:marBottom w:val="0"/>
          <w:divBdr>
            <w:top w:val="none" w:sz="0" w:space="0" w:color="auto"/>
            <w:left w:val="none" w:sz="0" w:space="0" w:color="auto"/>
            <w:bottom w:val="none" w:sz="0" w:space="0" w:color="auto"/>
            <w:right w:val="none" w:sz="0" w:space="0" w:color="auto"/>
          </w:divBdr>
        </w:div>
      </w:divsChild>
    </w:div>
    <w:div w:id="373775995">
      <w:bodyDiv w:val="1"/>
      <w:marLeft w:val="0"/>
      <w:marRight w:val="0"/>
      <w:marTop w:val="0"/>
      <w:marBottom w:val="0"/>
      <w:divBdr>
        <w:top w:val="none" w:sz="0" w:space="0" w:color="auto"/>
        <w:left w:val="none" w:sz="0" w:space="0" w:color="auto"/>
        <w:bottom w:val="none" w:sz="0" w:space="0" w:color="auto"/>
        <w:right w:val="none" w:sz="0" w:space="0" w:color="auto"/>
      </w:divBdr>
      <w:divsChild>
        <w:div w:id="217252478">
          <w:marLeft w:val="0"/>
          <w:marRight w:val="0"/>
          <w:marTop w:val="0"/>
          <w:marBottom w:val="0"/>
          <w:divBdr>
            <w:top w:val="none" w:sz="0" w:space="0" w:color="auto"/>
            <w:left w:val="none" w:sz="0" w:space="0" w:color="auto"/>
            <w:bottom w:val="none" w:sz="0" w:space="0" w:color="auto"/>
            <w:right w:val="none" w:sz="0" w:space="0" w:color="auto"/>
          </w:divBdr>
          <w:divsChild>
            <w:div w:id="647395724">
              <w:marLeft w:val="0"/>
              <w:marRight w:val="0"/>
              <w:marTop w:val="0"/>
              <w:marBottom w:val="0"/>
              <w:divBdr>
                <w:top w:val="none" w:sz="0" w:space="0" w:color="auto"/>
                <w:left w:val="none" w:sz="0" w:space="0" w:color="auto"/>
                <w:bottom w:val="none" w:sz="0" w:space="0" w:color="auto"/>
                <w:right w:val="none" w:sz="0" w:space="0" w:color="auto"/>
              </w:divBdr>
              <w:divsChild>
                <w:div w:id="927614228">
                  <w:marLeft w:val="0"/>
                  <w:marRight w:val="0"/>
                  <w:marTop w:val="0"/>
                  <w:marBottom w:val="0"/>
                  <w:divBdr>
                    <w:top w:val="none" w:sz="0" w:space="0" w:color="auto"/>
                    <w:left w:val="none" w:sz="0" w:space="0" w:color="auto"/>
                    <w:bottom w:val="none" w:sz="0" w:space="0" w:color="auto"/>
                    <w:right w:val="none" w:sz="0" w:space="0" w:color="auto"/>
                  </w:divBdr>
                  <w:divsChild>
                    <w:div w:id="262611928">
                      <w:marLeft w:val="0"/>
                      <w:marRight w:val="0"/>
                      <w:marTop w:val="0"/>
                      <w:marBottom w:val="0"/>
                      <w:divBdr>
                        <w:top w:val="none" w:sz="0" w:space="0" w:color="auto"/>
                        <w:left w:val="none" w:sz="0" w:space="0" w:color="auto"/>
                        <w:bottom w:val="none" w:sz="0" w:space="0" w:color="auto"/>
                        <w:right w:val="none" w:sz="0" w:space="0" w:color="auto"/>
                      </w:divBdr>
                      <w:divsChild>
                        <w:div w:id="1008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43027">
      <w:bodyDiv w:val="1"/>
      <w:marLeft w:val="0"/>
      <w:marRight w:val="0"/>
      <w:marTop w:val="0"/>
      <w:marBottom w:val="0"/>
      <w:divBdr>
        <w:top w:val="none" w:sz="0" w:space="0" w:color="auto"/>
        <w:left w:val="none" w:sz="0" w:space="0" w:color="auto"/>
        <w:bottom w:val="none" w:sz="0" w:space="0" w:color="auto"/>
        <w:right w:val="none" w:sz="0" w:space="0" w:color="auto"/>
      </w:divBdr>
    </w:div>
    <w:div w:id="407850898">
      <w:bodyDiv w:val="1"/>
      <w:marLeft w:val="0"/>
      <w:marRight w:val="0"/>
      <w:marTop w:val="0"/>
      <w:marBottom w:val="0"/>
      <w:divBdr>
        <w:top w:val="none" w:sz="0" w:space="0" w:color="auto"/>
        <w:left w:val="none" w:sz="0" w:space="0" w:color="auto"/>
        <w:bottom w:val="none" w:sz="0" w:space="0" w:color="auto"/>
        <w:right w:val="none" w:sz="0" w:space="0" w:color="auto"/>
      </w:divBdr>
      <w:divsChild>
        <w:div w:id="461728118">
          <w:marLeft w:val="446"/>
          <w:marRight w:val="0"/>
          <w:marTop w:val="0"/>
          <w:marBottom w:val="0"/>
          <w:divBdr>
            <w:top w:val="none" w:sz="0" w:space="0" w:color="auto"/>
            <w:left w:val="none" w:sz="0" w:space="0" w:color="auto"/>
            <w:bottom w:val="none" w:sz="0" w:space="0" w:color="auto"/>
            <w:right w:val="none" w:sz="0" w:space="0" w:color="auto"/>
          </w:divBdr>
        </w:div>
        <w:div w:id="1242790625">
          <w:marLeft w:val="446"/>
          <w:marRight w:val="0"/>
          <w:marTop w:val="0"/>
          <w:marBottom w:val="0"/>
          <w:divBdr>
            <w:top w:val="none" w:sz="0" w:space="0" w:color="auto"/>
            <w:left w:val="none" w:sz="0" w:space="0" w:color="auto"/>
            <w:bottom w:val="none" w:sz="0" w:space="0" w:color="auto"/>
            <w:right w:val="none" w:sz="0" w:space="0" w:color="auto"/>
          </w:divBdr>
        </w:div>
        <w:div w:id="751587998">
          <w:marLeft w:val="446"/>
          <w:marRight w:val="0"/>
          <w:marTop w:val="0"/>
          <w:marBottom w:val="0"/>
          <w:divBdr>
            <w:top w:val="none" w:sz="0" w:space="0" w:color="auto"/>
            <w:left w:val="none" w:sz="0" w:space="0" w:color="auto"/>
            <w:bottom w:val="none" w:sz="0" w:space="0" w:color="auto"/>
            <w:right w:val="none" w:sz="0" w:space="0" w:color="auto"/>
          </w:divBdr>
        </w:div>
      </w:divsChild>
    </w:div>
    <w:div w:id="428045045">
      <w:bodyDiv w:val="1"/>
      <w:marLeft w:val="0"/>
      <w:marRight w:val="0"/>
      <w:marTop w:val="0"/>
      <w:marBottom w:val="0"/>
      <w:divBdr>
        <w:top w:val="none" w:sz="0" w:space="0" w:color="auto"/>
        <w:left w:val="none" w:sz="0" w:space="0" w:color="auto"/>
        <w:bottom w:val="none" w:sz="0" w:space="0" w:color="auto"/>
        <w:right w:val="none" w:sz="0" w:space="0" w:color="auto"/>
      </w:divBdr>
    </w:div>
    <w:div w:id="470246994">
      <w:bodyDiv w:val="1"/>
      <w:marLeft w:val="0"/>
      <w:marRight w:val="0"/>
      <w:marTop w:val="0"/>
      <w:marBottom w:val="0"/>
      <w:divBdr>
        <w:top w:val="none" w:sz="0" w:space="0" w:color="auto"/>
        <w:left w:val="none" w:sz="0" w:space="0" w:color="auto"/>
        <w:bottom w:val="none" w:sz="0" w:space="0" w:color="auto"/>
        <w:right w:val="none" w:sz="0" w:space="0" w:color="auto"/>
      </w:divBdr>
    </w:div>
    <w:div w:id="578440356">
      <w:bodyDiv w:val="1"/>
      <w:marLeft w:val="0"/>
      <w:marRight w:val="0"/>
      <w:marTop w:val="0"/>
      <w:marBottom w:val="0"/>
      <w:divBdr>
        <w:top w:val="none" w:sz="0" w:space="0" w:color="auto"/>
        <w:left w:val="none" w:sz="0" w:space="0" w:color="auto"/>
        <w:bottom w:val="none" w:sz="0" w:space="0" w:color="auto"/>
        <w:right w:val="none" w:sz="0" w:space="0" w:color="auto"/>
      </w:divBdr>
    </w:div>
    <w:div w:id="590822642">
      <w:bodyDiv w:val="1"/>
      <w:marLeft w:val="0"/>
      <w:marRight w:val="0"/>
      <w:marTop w:val="0"/>
      <w:marBottom w:val="0"/>
      <w:divBdr>
        <w:top w:val="none" w:sz="0" w:space="0" w:color="auto"/>
        <w:left w:val="none" w:sz="0" w:space="0" w:color="auto"/>
        <w:bottom w:val="none" w:sz="0" w:space="0" w:color="auto"/>
        <w:right w:val="none" w:sz="0" w:space="0" w:color="auto"/>
      </w:divBdr>
    </w:div>
    <w:div w:id="668336773">
      <w:bodyDiv w:val="1"/>
      <w:marLeft w:val="0"/>
      <w:marRight w:val="0"/>
      <w:marTop w:val="0"/>
      <w:marBottom w:val="0"/>
      <w:divBdr>
        <w:top w:val="none" w:sz="0" w:space="0" w:color="auto"/>
        <w:left w:val="none" w:sz="0" w:space="0" w:color="auto"/>
        <w:bottom w:val="none" w:sz="0" w:space="0" w:color="auto"/>
        <w:right w:val="none" w:sz="0" w:space="0" w:color="auto"/>
      </w:divBdr>
      <w:divsChild>
        <w:div w:id="1614970031">
          <w:marLeft w:val="547"/>
          <w:marRight w:val="0"/>
          <w:marTop w:val="0"/>
          <w:marBottom w:val="0"/>
          <w:divBdr>
            <w:top w:val="none" w:sz="0" w:space="0" w:color="auto"/>
            <w:left w:val="none" w:sz="0" w:space="0" w:color="auto"/>
            <w:bottom w:val="none" w:sz="0" w:space="0" w:color="auto"/>
            <w:right w:val="none" w:sz="0" w:space="0" w:color="auto"/>
          </w:divBdr>
        </w:div>
        <w:div w:id="864053393">
          <w:marLeft w:val="547"/>
          <w:marRight w:val="0"/>
          <w:marTop w:val="0"/>
          <w:marBottom w:val="0"/>
          <w:divBdr>
            <w:top w:val="none" w:sz="0" w:space="0" w:color="auto"/>
            <w:left w:val="none" w:sz="0" w:space="0" w:color="auto"/>
            <w:bottom w:val="none" w:sz="0" w:space="0" w:color="auto"/>
            <w:right w:val="none" w:sz="0" w:space="0" w:color="auto"/>
          </w:divBdr>
        </w:div>
      </w:divsChild>
    </w:div>
    <w:div w:id="686256633">
      <w:bodyDiv w:val="1"/>
      <w:marLeft w:val="0"/>
      <w:marRight w:val="0"/>
      <w:marTop w:val="0"/>
      <w:marBottom w:val="0"/>
      <w:divBdr>
        <w:top w:val="none" w:sz="0" w:space="0" w:color="auto"/>
        <w:left w:val="none" w:sz="0" w:space="0" w:color="auto"/>
        <w:bottom w:val="none" w:sz="0" w:space="0" w:color="auto"/>
        <w:right w:val="none" w:sz="0" w:space="0" w:color="auto"/>
      </w:divBdr>
      <w:divsChild>
        <w:div w:id="971401932">
          <w:marLeft w:val="446"/>
          <w:marRight w:val="0"/>
          <w:marTop w:val="0"/>
          <w:marBottom w:val="0"/>
          <w:divBdr>
            <w:top w:val="none" w:sz="0" w:space="0" w:color="auto"/>
            <w:left w:val="none" w:sz="0" w:space="0" w:color="auto"/>
            <w:bottom w:val="none" w:sz="0" w:space="0" w:color="auto"/>
            <w:right w:val="none" w:sz="0" w:space="0" w:color="auto"/>
          </w:divBdr>
        </w:div>
      </w:divsChild>
    </w:div>
    <w:div w:id="703872487">
      <w:bodyDiv w:val="1"/>
      <w:marLeft w:val="0"/>
      <w:marRight w:val="0"/>
      <w:marTop w:val="0"/>
      <w:marBottom w:val="0"/>
      <w:divBdr>
        <w:top w:val="none" w:sz="0" w:space="0" w:color="auto"/>
        <w:left w:val="none" w:sz="0" w:space="0" w:color="auto"/>
        <w:bottom w:val="none" w:sz="0" w:space="0" w:color="auto"/>
        <w:right w:val="none" w:sz="0" w:space="0" w:color="auto"/>
      </w:divBdr>
      <w:divsChild>
        <w:div w:id="1230925679">
          <w:marLeft w:val="446"/>
          <w:marRight w:val="0"/>
          <w:marTop w:val="0"/>
          <w:marBottom w:val="0"/>
          <w:divBdr>
            <w:top w:val="none" w:sz="0" w:space="0" w:color="auto"/>
            <w:left w:val="none" w:sz="0" w:space="0" w:color="auto"/>
            <w:bottom w:val="none" w:sz="0" w:space="0" w:color="auto"/>
            <w:right w:val="none" w:sz="0" w:space="0" w:color="auto"/>
          </w:divBdr>
        </w:div>
      </w:divsChild>
    </w:div>
    <w:div w:id="789281869">
      <w:bodyDiv w:val="1"/>
      <w:marLeft w:val="0"/>
      <w:marRight w:val="0"/>
      <w:marTop w:val="0"/>
      <w:marBottom w:val="0"/>
      <w:divBdr>
        <w:top w:val="none" w:sz="0" w:space="0" w:color="auto"/>
        <w:left w:val="none" w:sz="0" w:space="0" w:color="auto"/>
        <w:bottom w:val="none" w:sz="0" w:space="0" w:color="auto"/>
        <w:right w:val="none" w:sz="0" w:space="0" w:color="auto"/>
      </w:divBdr>
    </w:div>
    <w:div w:id="821889124">
      <w:bodyDiv w:val="1"/>
      <w:marLeft w:val="0"/>
      <w:marRight w:val="0"/>
      <w:marTop w:val="0"/>
      <w:marBottom w:val="0"/>
      <w:divBdr>
        <w:top w:val="none" w:sz="0" w:space="0" w:color="auto"/>
        <w:left w:val="none" w:sz="0" w:space="0" w:color="auto"/>
        <w:bottom w:val="none" w:sz="0" w:space="0" w:color="auto"/>
        <w:right w:val="none" w:sz="0" w:space="0" w:color="auto"/>
      </w:divBdr>
      <w:divsChild>
        <w:div w:id="325130363">
          <w:marLeft w:val="446"/>
          <w:marRight w:val="0"/>
          <w:marTop w:val="0"/>
          <w:marBottom w:val="0"/>
          <w:divBdr>
            <w:top w:val="none" w:sz="0" w:space="0" w:color="auto"/>
            <w:left w:val="none" w:sz="0" w:space="0" w:color="auto"/>
            <w:bottom w:val="none" w:sz="0" w:space="0" w:color="auto"/>
            <w:right w:val="none" w:sz="0" w:space="0" w:color="auto"/>
          </w:divBdr>
        </w:div>
        <w:div w:id="1862014387">
          <w:marLeft w:val="446"/>
          <w:marRight w:val="0"/>
          <w:marTop w:val="0"/>
          <w:marBottom w:val="0"/>
          <w:divBdr>
            <w:top w:val="none" w:sz="0" w:space="0" w:color="auto"/>
            <w:left w:val="none" w:sz="0" w:space="0" w:color="auto"/>
            <w:bottom w:val="none" w:sz="0" w:space="0" w:color="auto"/>
            <w:right w:val="none" w:sz="0" w:space="0" w:color="auto"/>
          </w:divBdr>
        </w:div>
        <w:div w:id="230193977">
          <w:marLeft w:val="446"/>
          <w:marRight w:val="0"/>
          <w:marTop w:val="0"/>
          <w:marBottom w:val="0"/>
          <w:divBdr>
            <w:top w:val="none" w:sz="0" w:space="0" w:color="auto"/>
            <w:left w:val="none" w:sz="0" w:space="0" w:color="auto"/>
            <w:bottom w:val="none" w:sz="0" w:space="0" w:color="auto"/>
            <w:right w:val="none" w:sz="0" w:space="0" w:color="auto"/>
          </w:divBdr>
        </w:div>
        <w:div w:id="1584559121">
          <w:marLeft w:val="446"/>
          <w:marRight w:val="0"/>
          <w:marTop w:val="0"/>
          <w:marBottom w:val="0"/>
          <w:divBdr>
            <w:top w:val="none" w:sz="0" w:space="0" w:color="auto"/>
            <w:left w:val="none" w:sz="0" w:space="0" w:color="auto"/>
            <w:bottom w:val="none" w:sz="0" w:space="0" w:color="auto"/>
            <w:right w:val="none" w:sz="0" w:space="0" w:color="auto"/>
          </w:divBdr>
        </w:div>
        <w:div w:id="121732215">
          <w:marLeft w:val="446"/>
          <w:marRight w:val="0"/>
          <w:marTop w:val="0"/>
          <w:marBottom w:val="0"/>
          <w:divBdr>
            <w:top w:val="none" w:sz="0" w:space="0" w:color="auto"/>
            <w:left w:val="none" w:sz="0" w:space="0" w:color="auto"/>
            <w:bottom w:val="none" w:sz="0" w:space="0" w:color="auto"/>
            <w:right w:val="none" w:sz="0" w:space="0" w:color="auto"/>
          </w:divBdr>
        </w:div>
        <w:div w:id="1030688863">
          <w:marLeft w:val="446"/>
          <w:marRight w:val="0"/>
          <w:marTop w:val="0"/>
          <w:marBottom w:val="0"/>
          <w:divBdr>
            <w:top w:val="none" w:sz="0" w:space="0" w:color="auto"/>
            <w:left w:val="none" w:sz="0" w:space="0" w:color="auto"/>
            <w:bottom w:val="none" w:sz="0" w:space="0" w:color="auto"/>
            <w:right w:val="none" w:sz="0" w:space="0" w:color="auto"/>
          </w:divBdr>
        </w:div>
        <w:div w:id="1380546570">
          <w:marLeft w:val="446"/>
          <w:marRight w:val="0"/>
          <w:marTop w:val="0"/>
          <w:marBottom w:val="0"/>
          <w:divBdr>
            <w:top w:val="none" w:sz="0" w:space="0" w:color="auto"/>
            <w:left w:val="none" w:sz="0" w:space="0" w:color="auto"/>
            <w:bottom w:val="none" w:sz="0" w:space="0" w:color="auto"/>
            <w:right w:val="none" w:sz="0" w:space="0" w:color="auto"/>
          </w:divBdr>
        </w:div>
      </w:divsChild>
    </w:div>
    <w:div w:id="837310274">
      <w:bodyDiv w:val="1"/>
      <w:marLeft w:val="0"/>
      <w:marRight w:val="0"/>
      <w:marTop w:val="0"/>
      <w:marBottom w:val="0"/>
      <w:divBdr>
        <w:top w:val="none" w:sz="0" w:space="0" w:color="auto"/>
        <w:left w:val="none" w:sz="0" w:space="0" w:color="auto"/>
        <w:bottom w:val="none" w:sz="0" w:space="0" w:color="auto"/>
        <w:right w:val="none" w:sz="0" w:space="0" w:color="auto"/>
      </w:divBdr>
    </w:div>
    <w:div w:id="880442538">
      <w:bodyDiv w:val="1"/>
      <w:marLeft w:val="0"/>
      <w:marRight w:val="0"/>
      <w:marTop w:val="0"/>
      <w:marBottom w:val="0"/>
      <w:divBdr>
        <w:top w:val="none" w:sz="0" w:space="0" w:color="auto"/>
        <w:left w:val="none" w:sz="0" w:space="0" w:color="auto"/>
        <w:bottom w:val="none" w:sz="0" w:space="0" w:color="auto"/>
        <w:right w:val="none" w:sz="0" w:space="0" w:color="auto"/>
      </w:divBdr>
    </w:div>
    <w:div w:id="896359331">
      <w:bodyDiv w:val="1"/>
      <w:marLeft w:val="0"/>
      <w:marRight w:val="0"/>
      <w:marTop w:val="0"/>
      <w:marBottom w:val="0"/>
      <w:divBdr>
        <w:top w:val="none" w:sz="0" w:space="0" w:color="auto"/>
        <w:left w:val="none" w:sz="0" w:space="0" w:color="auto"/>
        <w:bottom w:val="none" w:sz="0" w:space="0" w:color="auto"/>
        <w:right w:val="none" w:sz="0" w:space="0" w:color="auto"/>
      </w:divBdr>
    </w:div>
    <w:div w:id="920876104">
      <w:bodyDiv w:val="1"/>
      <w:marLeft w:val="0"/>
      <w:marRight w:val="0"/>
      <w:marTop w:val="0"/>
      <w:marBottom w:val="0"/>
      <w:divBdr>
        <w:top w:val="none" w:sz="0" w:space="0" w:color="auto"/>
        <w:left w:val="none" w:sz="0" w:space="0" w:color="auto"/>
        <w:bottom w:val="none" w:sz="0" w:space="0" w:color="auto"/>
        <w:right w:val="none" w:sz="0" w:space="0" w:color="auto"/>
      </w:divBdr>
    </w:div>
    <w:div w:id="938833451">
      <w:bodyDiv w:val="1"/>
      <w:marLeft w:val="0"/>
      <w:marRight w:val="0"/>
      <w:marTop w:val="0"/>
      <w:marBottom w:val="0"/>
      <w:divBdr>
        <w:top w:val="none" w:sz="0" w:space="0" w:color="auto"/>
        <w:left w:val="none" w:sz="0" w:space="0" w:color="auto"/>
        <w:bottom w:val="none" w:sz="0" w:space="0" w:color="auto"/>
        <w:right w:val="none" w:sz="0" w:space="0" w:color="auto"/>
      </w:divBdr>
    </w:div>
    <w:div w:id="1163470328">
      <w:bodyDiv w:val="1"/>
      <w:marLeft w:val="0"/>
      <w:marRight w:val="0"/>
      <w:marTop w:val="0"/>
      <w:marBottom w:val="0"/>
      <w:divBdr>
        <w:top w:val="none" w:sz="0" w:space="0" w:color="auto"/>
        <w:left w:val="none" w:sz="0" w:space="0" w:color="auto"/>
        <w:bottom w:val="none" w:sz="0" w:space="0" w:color="auto"/>
        <w:right w:val="none" w:sz="0" w:space="0" w:color="auto"/>
      </w:divBdr>
      <w:divsChild>
        <w:div w:id="2051954212">
          <w:marLeft w:val="547"/>
          <w:marRight w:val="0"/>
          <w:marTop w:val="0"/>
          <w:marBottom w:val="0"/>
          <w:divBdr>
            <w:top w:val="none" w:sz="0" w:space="0" w:color="auto"/>
            <w:left w:val="none" w:sz="0" w:space="0" w:color="auto"/>
            <w:bottom w:val="none" w:sz="0" w:space="0" w:color="auto"/>
            <w:right w:val="none" w:sz="0" w:space="0" w:color="auto"/>
          </w:divBdr>
        </w:div>
      </w:divsChild>
    </w:div>
    <w:div w:id="1204902174">
      <w:bodyDiv w:val="1"/>
      <w:marLeft w:val="0"/>
      <w:marRight w:val="0"/>
      <w:marTop w:val="0"/>
      <w:marBottom w:val="0"/>
      <w:divBdr>
        <w:top w:val="none" w:sz="0" w:space="0" w:color="auto"/>
        <w:left w:val="none" w:sz="0" w:space="0" w:color="auto"/>
        <w:bottom w:val="none" w:sz="0" w:space="0" w:color="auto"/>
        <w:right w:val="none" w:sz="0" w:space="0" w:color="auto"/>
      </w:divBdr>
    </w:div>
    <w:div w:id="1231386890">
      <w:bodyDiv w:val="1"/>
      <w:marLeft w:val="0"/>
      <w:marRight w:val="0"/>
      <w:marTop w:val="0"/>
      <w:marBottom w:val="0"/>
      <w:divBdr>
        <w:top w:val="none" w:sz="0" w:space="0" w:color="auto"/>
        <w:left w:val="none" w:sz="0" w:space="0" w:color="auto"/>
        <w:bottom w:val="none" w:sz="0" w:space="0" w:color="auto"/>
        <w:right w:val="none" w:sz="0" w:space="0" w:color="auto"/>
      </w:divBdr>
      <w:divsChild>
        <w:div w:id="254173049">
          <w:marLeft w:val="446"/>
          <w:marRight w:val="0"/>
          <w:marTop w:val="0"/>
          <w:marBottom w:val="0"/>
          <w:divBdr>
            <w:top w:val="none" w:sz="0" w:space="0" w:color="auto"/>
            <w:left w:val="none" w:sz="0" w:space="0" w:color="auto"/>
            <w:bottom w:val="none" w:sz="0" w:space="0" w:color="auto"/>
            <w:right w:val="none" w:sz="0" w:space="0" w:color="auto"/>
          </w:divBdr>
        </w:div>
      </w:divsChild>
    </w:div>
    <w:div w:id="1238706132">
      <w:bodyDiv w:val="1"/>
      <w:marLeft w:val="0"/>
      <w:marRight w:val="0"/>
      <w:marTop w:val="0"/>
      <w:marBottom w:val="0"/>
      <w:divBdr>
        <w:top w:val="none" w:sz="0" w:space="0" w:color="auto"/>
        <w:left w:val="none" w:sz="0" w:space="0" w:color="auto"/>
        <w:bottom w:val="none" w:sz="0" w:space="0" w:color="auto"/>
        <w:right w:val="none" w:sz="0" w:space="0" w:color="auto"/>
      </w:divBdr>
    </w:div>
    <w:div w:id="1367491016">
      <w:bodyDiv w:val="1"/>
      <w:marLeft w:val="0"/>
      <w:marRight w:val="0"/>
      <w:marTop w:val="0"/>
      <w:marBottom w:val="0"/>
      <w:divBdr>
        <w:top w:val="none" w:sz="0" w:space="0" w:color="auto"/>
        <w:left w:val="none" w:sz="0" w:space="0" w:color="auto"/>
        <w:bottom w:val="none" w:sz="0" w:space="0" w:color="auto"/>
        <w:right w:val="none" w:sz="0" w:space="0" w:color="auto"/>
      </w:divBdr>
    </w:div>
    <w:div w:id="1401830005">
      <w:bodyDiv w:val="1"/>
      <w:marLeft w:val="0"/>
      <w:marRight w:val="0"/>
      <w:marTop w:val="0"/>
      <w:marBottom w:val="0"/>
      <w:divBdr>
        <w:top w:val="none" w:sz="0" w:space="0" w:color="auto"/>
        <w:left w:val="none" w:sz="0" w:space="0" w:color="auto"/>
        <w:bottom w:val="none" w:sz="0" w:space="0" w:color="auto"/>
        <w:right w:val="none" w:sz="0" w:space="0" w:color="auto"/>
      </w:divBdr>
      <w:divsChild>
        <w:div w:id="217127036">
          <w:marLeft w:val="547"/>
          <w:marRight w:val="0"/>
          <w:marTop w:val="0"/>
          <w:marBottom w:val="0"/>
          <w:divBdr>
            <w:top w:val="none" w:sz="0" w:space="0" w:color="auto"/>
            <w:left w:val="none" w:sz="0" w:space="0" w:color="auto"/>
            <w:bottom w:val="none" w:sz="0" w:space="0" w:color="auto"/>
            <w:right w:val="none" w:sz="0" w:space="0" w:color="auto"/>
          </w:divBdr>
        </w:div>
      </w:divsChild>
    </w:div>
    <w:div w:id="1533037371">
      <w:bodyDiv w:val="1"/>
      <w:marLeft w:val="0"/>
      <w:marRight w:val="0"/>
      <w:marTop w:val="0"/>
      <w:marBottom w:val="0"/>
      <w:divBdr>
        <w:top w:val="none" w:sz="0" w:space="0" w:color="auto"/>
        <w:left w:val="none" w:sz="0" w:space="0" w:color="auto"/>
        <w:bottom w:val="none" w:sz="0" w:space="0" w:color="auto"/>
        <w:right w:val="none" w:sz="0" w:space="0" w:color="auto"/>
      </w:divBdr>
    </w:div>
    <w:div w:id="1549803844">
      <w:bodyDiv w:val="1"/>
      <w:marLeft w:val="0"/>
      <w:marRight w:val="0"/>
      <w:marTop w:val="0"/>
      <w:marBottom w:val="0"/>
      <w:divBdr>
        <w:top w:val="none" w:sz="0" w:space="0" w:color="auto"/>
        <w:left w:val="none" w:sz="0" w:space="0" w:color="auto"/>
        <w:bottom w:val="none" w:sz="0" w:space="0" w:color="auto"/>
        <w:right w:val="none" w:sz="0" w:space="0" w:color="auto"/>
      </w:divBdr>
    </w:div>
    <w:div w:id="1555003913">
      <w:bodyDiv w:val="1"/>
      <w:marLeft w:val="0"/>
      <w:marRight w:val="0"/>
      <w:marTop w:val="0"/>
      <w:marBottom w:val="0"/>
      <w:divBdr>
        <w:top w:val="none" w:sz="0" w:space="0" w:color="auto"/>
        <w:left w:val="none" w:sz="0" w:space="0" w:color="auto"/>
        <w:bottom w:val="none" w:sz="0" w:space="0" w:color="auto"/>
        <w:right w:val="none" w:sz="0" w:space="0" w:color="auto"/>
      </w:divBdr>
    </w:div>
    <w:div w:id="1735158002">
      <w:bodyDiv w:val="1"/>
      <w:marLeft w:val="0"/>
      <w:marRight w:val="0"/>
      <w:marTop w:val="0"/>
      <w:marBottom w:val="0"/>
      <w:divBdr>
        <w:top w:val="none" w:sz="0" w:space="0" w:color="auto"/>
        <w:left w:val="none" w:sz="0" w:space="0" w:color="auto"/>
        <w:bottom w:val="none" w:sz="0" w:space="0" w:color="auto"/>
        <w:right w:val="none" w:sz="0" w:space="0" w:color="auto"/>
      </w:divBdr>
    </w:div>
    <w:div w:id="1823615270">
      <w:bodyDiv w:val="1"/>
      <w:marLeft w:val="0"/>
      <w:marRight w:val="0"/>
      <w:marTop w:val="0"/>
      <w:marBottom w:val="0"/>
      <w:divBdr>
        <w:top w:val="none" w:sz="0" w:space="0" w:color="auto"/>
        <w:left w:val="none" w:sz="0" w:space="0" w:color="auto"/>
        <w:bottom w:val="none" w:sz="0" w:space="0" w:color="auto"/>
        <w:right w:val="none" w:sz="0" w:space="0" w:color="auto"/>
      </w:divBdr>
    </w:div>
    <w:div w:id="1885436931">
      <w:bodyDiv w:val="1"/>
      <w:marLeft w:val="0"/>
      <w:marRight w:val="0"/>
      <w:marTop w:val="0"/>
      <w:marBottom w:val="0"/>
      <w:divBdr>
        <w:top w:val="none" w:sz="0" w:space="0" w:color="auto"/>
        <w:left w:val="none" w:sz="0" w:space="0" w:color="auto"/>
        <w:bottom w:val="none" w:sz="0" w:space="0" w:color="auto"/>
        <w:right w:val="none" w:sz="0" w:space="0" w:color="auto"/>
      </w:divBdr>
    </w:div>
    <w:div w:id="2030907761">
      <w:bodyDiv w:val="1"/>
      <w:marLeft w:val="0"/>
      <w:marRight w:val="0"/>
      <w:marTop w:val="0"/>
      <w:marBottom w:val="0"/>
      <w:divBdr>
        <w:top w:val="none" w:sz="0" w:space="0" w:color="auto"/>
        <w:left w:val="none" w:sz="0" w:space="0" w:color="auto"/>
        <w:bottom w:val="none" w:sz="0" w:space="0" w:color="auto"/>
        <w:right w:val="none" w:sz="0" w:space="0" w:color="auto"/>
      </w:divBdr>
    </w:div>
    <w:div w:id="2061703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nosa@secrp.com" TargetMode="External"/><Relationship Id="rId4" Type="http://schemas.openxmlformats.org/officeDocument/2006/relationships/settings" Target="settings.xml"/><Relationship Id="rId9" Type="http://schemas.openxmlformats.org/officeDocument/2006/relationships/hyperlink" Target="mailto:brambilla@secr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Gabetti ok">
      <a:dk1>
        <a:srgbClr val="000000"/>
      </a:dk1>
      <a:lt1>
        <a:srgbClr val="FFFFFF"/>
      </a:lt1>
      <a:dk2>
        <a:srgbClr val="44546A"/>
      </a:dk2>
      <a:lt2>
        <a:srgbClr val="E7E6E6"/>
      </a:lt2>
      <a:accent1>
        <a:srgbClr val="A32236"/>
      </a:accent1>
      <a:accent2>
        <a:srgbClr val="A4A4A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02A300-0898-4894-A022-C21A452D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Giovanni Donegana</dc:creator>
  <cp:lastModifiedBy>Michela Congiu - Gabetti Property Solutions</cp:lastModifiedBy>
  <cp:revision>2</cp:revision>
  <cp:lastPrinted>2020-09-15T10:20:00Z</cp:lastPrinted>
  <dcterms:created xsi:type="dcterms:W3CDTF">2021-12-14T10:47:00Z</dcterms:created>
  <dcterms:modified xsi:type="dcterms:W3CDTF">2021-12-14T10:47:00Z</dcterms:modified>
</cp:coreProperties>
</file>